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7" w:rsidRPr="009057C8" w:rsidRDefault="009057C8" w:rsidP="009057C8">
      <w:pPr>
        <w:tabs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  <w:r w:rsidRPr="009057C8"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center" w:tblpY="-804"/>
        <w:tblW w:w="10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440737" w:rsidRPr="00440737" w:rsidTr="009028AE">
        <w:tc>
          <w:tcPr>
            <w:tcW w:w="4067" w:type="dxa"/>
          </w:tcPr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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</w:t>
            </w:r>
            <w:r w:rsidRPr="00440737">
              <w:rPr>
                <w:rFonts w:ascii="ATimes" w:hAnsi="ATimes"/>
                <w:b/>
                <w:sz w:val="20"/>
              </w:rPr>
              <w:sym w:font="ATimes" w:char="F04B"/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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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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sym w:font="ATimes" w:char="F048"/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sym w:font="ATimes" w:char="F046"/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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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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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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  <w:r w:rsidRPr="00440737">
              <w:rPr>
                <w:rFonts w:ascii="ATimes" w:hAnsi="ATimes"/>
                <w:b/>
                <w:sz w:val="20"/>
              </w:rPr>
              <w:sym w:font="ATimes" w:char="F04E"/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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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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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sym w:font="ATimes" w:char="F041"/>
            </w:r>
            <w:r w:rsidRPr="00440737">
              <w:rPr>
                <w:rFonts w:ascii="ATimes" w:hAnsi="ATimes"/>
                <w:b/>
                <w:sz w:val="20"/>
              </w:rPr>
              <w:t></w:t>
            </w:r>
            <w:r w:rsidRPr="00440737">
              <w:rPr>
                <w:rFonts w:ascii="ATimes" w:hAnsi="ATimes"/>
                <w:b/>
                <w:sz w:val="20"/>
              </w:rPr>
              <w:sym w:font="ATimes" w:char="F041"/>
            </w:r>
            <w:r w:rsidRPr="00440737">
              <w:rPr>
                <w:rFonts w:ascii="ATimes" w:hAnsi="ATimes"/>
                <w:b/>
                <w:sz w:val="20"/>
              </w:rPr>
              <w:sym w:font="ATimes" w:char="F048"/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 w:rsidRPr="00440737">
              <w:rPr>
                <w:rFonts w:ascii="ATimes" w:hAnsi="ATimes"/>
                <w:b/>
                <w:sz w:val="28"/>
                <w:szCs w:val="28"/>
              </w:rPr>
              <w:t>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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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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sym w:font="ATimes" w:char="F041"/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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</w:t>
            </w:r>
          </w:p>
        </w:tc>
        <w:tc>
          <w:tcPr>
            <w:tcW w:w="1465" w:type="dxa"/>
          </w:tcPr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>
              <w:rPr>
                <w:rFonts w:ascii="ATimes" w:hAnsi="ATimes"/>
                <w:b/>
                <w:noProof/>
                <w:sz w:val="20"/>
              </w:rPr>
              <w:drawing>
                <wp:inline distT="0" distB="0" distL="0" distR="0">
                  <wp:extent cx="819150" cy="1019175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 w:rsidRPr="00440737">
              <w:rPr>
                <w:rFonts w:ascii="ATimes" w:hAnsi="ATimes"/>
                <w:b/>
                <w:sz w:val="28"/>
                <w:szCs w:val="28"/>
              </w:rPr>
              <w:t>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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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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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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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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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440737">
              <w:rPr>
                <w:rFonts w:ascii="ATimes" w:hAnsi="ATimes"/>
                <w:b/>
                <w:sz w:val="28"/>
                <w:szCs w:val="28"/>
              </w:rPr>
              <w:t>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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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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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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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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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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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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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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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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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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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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z w:val="20"/>
              </w:rPr>
            </w:pP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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</w:t>
            </w:r>
            <w:r w:rsidRPr="00440737">
              <w:rPr>
                <w:rFonts w:ascii="ATimes" w:hAnsi="ATimes"/>
                <w:b/>
                <w:sz w:val="20"/>
              </w:rPr>
              <w:t></w:t>
            </w:r>
            <w:r w:rsidRPr="00440737">
              <w:rPr>
                <w:rFonts w:ascii="ATimes" w:hAnsi="ATimes"/>
                <w:b/>
                <w:sz w:val="20"/>
              </w:rPr>
              <w:t></w:t>
            </w:r>
            <w:r w:rsidRPr="00440737">
              <w:rPr>
                <w:rFonts w:ascii="ATimes" w:hAnsi="ATimes"/>
                <w:b/>
                <w:sz w:val="20"/>
              </w:rPr>
              <w:t>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</w:t>
            </w:r>
            <w:r w:rsidRPr="00440737">
              <w:rPr>
                <w:rFonts w:ascii="ATimes" w:hAnsi="ATimes"/>
                <w:b/>
                <w:sz w:val="20"/>
              </w:rPr>
              <w:t></w:t>
            </w:r>
            <w:r w:rsidRPr="00440737">
              <w:rPr>
                <w:rFonts w:ascii="ATimes" w:hAnsi="ATimes"/>
                <w:b/>
                <w:sz w:val="20"/>
              </w:rPr>
              <w:t></w:t>
            </w:r>
            <w:r w:rsidRPr="00440737">
              <w:rPr>
                <w:rFonts w:ascii="ATimes" w:hAnsi="ATimes"/>
                <w:b/>
                <w:sz w:val="20"/>
              </w:rPr>
              <w:t>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</w:t>
            </w:r>
            <w:r w:rsidRPr="00440737">
              <w:rPr>
                <w:rFonts w:ascii="ATimes" w:hAnsi="ATimes"/>
                <w:b/>
                <w:sz w:val="20"/>
              </w:rPr>
              <w:t>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</w:t>
            </w: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</w:t>
            </w:r>
            <w:r w:rsidRPr="00440737">
              <w:rPr>
                <w:rFonts w:ascii="ATimes" w:hAnsi="ATimes"/>
                <w:b/>
                <w:sz w:val="20"/>
              </w:rPr>
              <w:t></w:t>
            </w:r>
            <w:r w:rsidRPr="00440737">
              <w:rPr>
                <w:rFonts w:ascii="ATimes" w:hAnsi="ATimes"/>
                <w:b/>
                <w:sz w:val="20"/>
              </w:rPr>
              <w:t></w:t>
            </w:r>
            <w:r w:rsidRPr="00440737">
              <w:rPr>
                <w:rFonts w:ascii="ATimes" w:hAnsi="ATimes"/>
                <w:b/>
                <w:sz w:val="20"/>
              </w:rPr>
              <w:t></w:t>
            </w:r>
            <w:r w:rsidRPr="00440737">
              <w:rPr>
                <w:rFonts w:ascii="ATimes" w:hAnsi="ATimes"/>
                <w:b/>
                <w:sz w:val="20"/>
              </w:rPr>
              <w:t></w:t>
            </w:r>
          </w:p>
          <w:p w:rsidR="00440737" w:rsidRPr="00440737" w:rsidRDefault="00440737" w:rsidP="00440737">
            <w:pPr>
              <w:jc w:val="center"/>
              <w:rPr>
                <w:rFonts w:ascii="ATimes" w:hAnsi="ATimes"/>
                <w:b/>
                <w:spacing w:val="20"/>
                <w:sz w:val="28"/>
                <w:szCs w:val="28"/>
              </w:rPr>
            </w:pPr>
          </w:p>
        </w:tc>
      </w:tr>
    </w:tbl>
    <w:p w:rsidR="00440737" w:rsidRPr="00440737" w:rsidRDefault="00440737" w:rsidP="00440737">
      <w:pPr>
        <w:jc w:val="center"/>
        <w:rPr>
          <w:rFonts w:ascii="Times New Roman" w:hAnsi="Times New Roman"/>
          <w:b/>
          <w:sz w:val="28"/>
        </w:rPr>
      </w:pPr>
    </w:p>
    <w:p w:rsidR="00440737" w:rsidRPr="00440737" w:rsidRDefault="00440737" w:rsidP="00440737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40737" w:rsidRPr="00440737" w:rsidTr="009028AE">
        <w:trPr>
          <w:trHeight w:val="59"/>
        </w:trPr>
        <w:tc>
          <w:tcPr>
            <w:tcW w:w="10206" w:type="dxa"/>
          </w:tcPr>
          <w:p w:rsidR="00440737" w:rsidRPr="00440737" w:rsidRDefault="00440737" w:rsidP="00440737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440737" w:rsidRPr="00440737" w:rsidRDefault="00440737" w:rsidP="00440737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440737" w:rsidRPr="00440737" w:rsidTr="009028AE">
        <w:tc>
          <w:tcPr>
            <w:tcW w:w="4360" w:type="dxa"/>
          </w:tcPr>
          <w:p w:rsidR="00440737" w:rsidRPr="00440737" w:rsidRDefault="00440737" w:rsidP="009202E0">
            <w:pPr>
              <w:jc w:val="right"/>
              <w:rPr>
                <w:rFonts w:ascii="ATimes" w:hAnsi="ATimes"/>
                <w:b/>
                <w:sz w:val="36"/>
                <w:szCs w:val="36"/>
              </w:rPr>
            </w:pPr>
            <w:r w:rsidRPr="00440737">
              <w:rPr>
                <w:rFonts w:ascii="ATimes" w:hAnsi="ATimes"/>
                <w:b/>
                <w:sz w:val="36"/>
                <w:szCs w:val="36"/>
              </w:rPr>
              <w:sym w:font="ATimes" w:char="F04B"/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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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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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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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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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</w:t>
            </w:r>
            <w:bookmarkStart w:id="0" w:name="_GoBack"/>
            <w:r w:rsidR="009202E0">
              <w:rPr>
                <w:rFonts w:ascii="ATimes" w:hAnsi="ATimes"/>
                <w:b/>
                <w:sz w:val="36"/>
                <w:szCs w:val="36"/>
              </w:rPr>
              <w:t>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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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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</w:t>
            </w:r>
            <w:r w:rsidR="009202E0">
              <w:rPr>
                <w:rFonts w:ascii="ATimes" w:hAnsi="ATimes"/>
                <w:b/>
                <w:sz w:val="36"/>
                <w:szCs w:val="36"/>
              </w:rPr>
              <w:t></w:t>
            </w:r>
            <w:bookmarkEnd w:id="0"/>
          </w:p>
        </w:tc>
        <w:tc>
          <w:tcPr>
            <w:tcW w:w="1396" w:type="dxa"/>
          </w:tcPr>
          <w:p w:rsidR="00440737" w:rsidRPr="009202E0" w:rsidRDefault="00440737" w:rsidP="009202E0">
            <w:pPr>
              <w:keepNext/>
              <w:outlineLvl w:val="4"/>
              <w:rPr>
                <w:rFonts w:ascii="Times Cyr Bash Normal" w:hAnsi="Times Cyr Bash Normal"/>
                <w:b/>
                <w:szCs w:val="24"/>
              </w:rPr>
            </w:pPr>
          </w:p>
        </w:tc>
        <w:tc>
          <w:tcPr>
            <w:tcW w:w="4557" w:type="dxa"/>
          </w:tcPr>
          <w:p w:rsidR="00440737" w:rsidRPr="00440737" w:rsidRDefault="00440737" w:rsidP="00440737">
            <w:pPr>
              <w:keepNext/>
              <w:jc w:val="center"/>
              <w:outlineLvl w:val="4"/>
              <w:rPr>
                <w:rFonts w:ascii="ATimes" w:hAnsi="ATimes"/>
                <w:b/>
                <w:sz w:val="36"/>
                <w:szCs w:val="36"/>
              </w:rPr>
            </w:pPr>
            <w:r w:rsidRPr="00440737">
              <w:rPr>
                <w:rFonts w:ascii="ATimes" w:hAnsi="ATimes"/>
                <w:b/>
                <w:sz w:val="36"/>
                <w:szCs w:val="36"/>
              </w:rPr>
              <w:t>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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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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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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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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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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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</w:t>
            </w:r>
            <w:r w:rsidRPr="00440737">
              <w:rPr>
                <w:rFonts w:ascii="ATimes" w:hAnsi="ATimes"/>
                <w:b/>
                <w:sz w:val="36"/>
                <w:szCs w:val="36"/>
              </w:rPr>
              <w:t></w:t>
            </w:r>
          </w:p>
        </w:tc>
      </w:tr>
    </w:tbl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440737" w:rsidRPr="00440737" w:rsidRDefault="00440737" w:rsidP="00440737">
      <w:pPr>
        <w:jc w:val="center"/>
        <w:rPr>
          <w:rFonts w:ascii="Times New Roman" w:hAnsi="Times New Roman"/>
          <w:sz w:val="2"/>
        </w:rPr>
      </w:pPr>
    </w:p>
    <w:p w:rsidR="009057C8" w:rsidRPr="009057C8" w:rsidRDefault="009057C8" w:rsidP="009057C8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9057C8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9057C8" w:rsidRPr="009057C8" w:rsidRDefault="009057C8" w:rsidP="009057C8">
      <w:pPr>
        <w:jc w:val="center"/>
        <w:rPr>
          <w:rFonts w:ascii="Times New Roman" w:hAnsi="Times New Roman"/>
          <w:b/>
          <w:sz w:val="28"/>
          <w:szCs w:val="28"/>
        </w:rPr>
      </w:pPr>
      <w:r w:rsidRPr="009057C8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110" w:rsidRDefault="007B1110" w:rsidP="007B1110"/>
    <w:p w:rsidR="007B1110" w:rsidRPr="00431ECF" w:rsidRDefault="007B1110" w:rsidP="007B1110">
      <w:pPr>
        <w:pStyle w:val="2"/>
        <w:tabs>
          <w:tab w:val="left" w:pos="9637"/>
        </w:tabs>
        <w:ind w:right="-2"/>
        <w:jc w:val="center"/>
        <w:rPr>
          <w:szCs w:val="28"/>
        </w:rPr>
      </w:pPr>
      <w:r w:rsidRPr="00431ECF">
        <w:rPr>
          <w:szCs w:val="28"/>
        </w:rPr>
        <w:t>Об обеспечении пожарной</w:t>
      </w:r>
      <w:r>
        <w:rPr>
          <w:szCs w:val="28"/>
        </w:rPr>
        <w:t xml:space="preserve"> </w:t>
      </w:r>
      <w:r w:rsidRPr="00431ECF">
        <w:rPr>
          <w:szCs w:val="28"/>
        </w:rPr>
        <w:t>безопасности объектов и</w:t>
      </w:r>
      <w:r>
        <w:rPr>
          <w:szCs w:val="28"/>
        </w:rPr>
        <w:t xml:space="preserve"> </w:t>
      </w:r>
      <w:r w:rsidRPr="00431ECF">
        <w:rPr>
          <w:szCs w:val="28"/>
        </w:rPr>
        <w:t>населенных пунктов в осенне-зимний период 201</w:t>
      </w:r>
      <w:r w:rsidR="006E662B">
        <w:rPr>
          <w:szCs w:val="28"/>
        </w:rPr>
        <w:t>6</w:t>
      </w:r>
      <w:r>
        <w:rPr>
          <w:szCs w:val="28"/>
        </w:rPr>
        <w:t xml:space="preserve"> – </w:t>
      </w:r>
      <w:r w:rsidRPr="00431ECF">
        <w:rPr>
          <w:szCs w:val="28"/>
        </w:rPr>
        <w:t>201</w:t>
      </w:r>
      <w:r w:rsidR="006E662B">
        <w:rPr>
          <w:szCs w:val="28"/>
        </w:rPr>
        <w:t>7</w:t>
      </w:r>
      <w:r>
        <w:rPr>
          <w:szCs w:val="28"/>
        </w:rPr>
        <w:t xml:space="preserve"> </w:t>
      </w:r>
      <w:r w:rsidRPr="00431ECF">
        <w:rPr>
          <w:szCs w:val="28"/>
        </w:rPr>
        <w:t>годов</w:t>
      </w:r>
    </w:p>
    <w:p w:rsidR="007B1110" w:rsidRPr="00431ECF" w:rsidRDefault="007B1110" w:rsidP="007B1110">
      <w:pPr>
        <w:pStyle w:val="2"/>
        <w:ind w:right="5835"/>
        <w:rPr>
          <w:szCs w:val="28"/>
        </w:rPr>
      </w:pPr>
    </w:p>
    <w:p w:rsidR="007B1110" w:rsidRDefault="007B1110" w:rsidP="007B111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B09D5">
        <w:rPr>
          <w:rFonts w:ascii="Times New Roman" w:hAnsi="Times New Roman"/>
          <w:sz w:val="28"/>
          <w:szCs w:val="28"/>
        </w:rPr>
        <w:t>статьями 19, 25, 37 Федерального закона от 21 декабря 1994 года</w:t>
      </w:r>
      <w:r>
        <w:rPr>
          <w:rFonts w:ascii="Times New Roman" w:hAnsi="Times New Roman"/>
          <w:sz w:val="28"/>
          <w:szCs w:val="28"/>
        </w:rPr>
        <w:t>,</w:t>
      </w:r>
      <w:r w:rsidRPr="009B09D5">
        <w:rPr>
          <w:rFonts w:ascii="Times New Roman" w:hAnsi="Times New Roman"/>
          <w:sz w:val="28"/>
          <w:szCs w:val="28"/>
        </w:rPr>
        <w:t xml:space="preserve"> № 69-ФЗ «О пожарной безопасности», статьей 63 Федерального закона от 22 июля 2008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09D5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9D5">
        <w:rPr>
          <w:rFonts w:ascii="Times New Roman" w:hAnsi="Times New Roman"/>
          <w:sz w:val="28"/>
          <w:szCs w:val="28"/>
        </w:rPr>
        <w:t xml:space="preserve">Правилами противопожарного режима в Российской Федерации, </w:t>
      </w:r>
      <w:r>
        <w:rPr>
          <w:rFonts w:ascii="Times New Roman" w:hAnsi="Times New Roman"/>
          <w:sz w:val="28"/>
          <w:szCs w:val="28"/>
        </w:rPr>
        <w:t>у</w:t>
      </w:r>
      <w:r w:rsidRPr="009B09D5">
        <w:rPr>
          <w:rFonts w:ascii="Times New Roman" w:hAnsi="Times New Roman"/>
          <w:sz w:val="28"/>
          <w:szCs w:val="28"/>
        </w:rPr>
        <w:t>твержденными постановлением Правительства Российской Федерации от 25 апреля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9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 w:rsidRPr="009B09D5">
        <w:rPr>
          <w:rFonts w:ascii="Times New Roman" w:hAnsi="Times New Roman"/>
          <w:sz w:val="28"/>
          <w:szCs w:val="28"/>
        </w:rPr>
        <w:t>390 «О противопожарном режиме»</w:t>
      </w:r>
      <w:r>
        <w:rPr>
          <w:rFonts w:ascii="Times New Roman" w:hAnsi="Times New Roman"/>
          <w:sz w:val="28"/>
          <w:szCs w:val="28"/>
        </w:rPr>
        <w:t>, а  также</w:t>
      </w:r>
      <w:r w:rsidRPr="009B0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31ECF">
        <w:rPr>
          <w:rFonts w:ascii="Times New Roman" w:hAnsi="Times New Roman"/>
          <w:sz w:val="28"/>
          <w:szCs w:val="28"/>
        </w:rPr>
        <w:t xml:space="preserve"> целях предупреждения пожаров и обеспечения безопасности людей в осенне-зимний период 201</w:t>
      </w:r>
      <w:r w:rsidR="004407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1ECF">
        <w:rPr>
          <w:rFonts w:ascii="Times New Roman" w:hAnsi="Times New Roman"/>
          <w:sz w:val="28"/>
          <w:szCs w:val="28"/>
        </w:rPr>
        <w:t>201</w:t>
      </w:r>
      <w:r w:rsidR="004407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ECF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на территори</w:t>
      </w:r>
      <w:r w:rsidR="00440737">
        <w:rPr>
          <w:rFonts w:ascii="Times New Roman" w:hAnsi="Times New Roman"/>
          <w:sz w:val="28"/>
          <w:szCs w:val="28"/>
        </w:rPr>
        <w:t>и сельского поселения Ташлинский</w:t>
      </w:r>
      <w:r>
        <w:rPr>
          <w:rFonts w:ascii="Times New Roman" w:hAnsi="Times New Roman"/>
          <w:sz w:val="28"/>
          <w:szCs w:val="28"/>
        </w:rPr>
        <w:t xml:space="preserve"> сельсовет мун</w:t>
      </w:r>
      <w:r w:rsidR="00440737">
        <w:rPr>
          <w:rFonts w:ascii="Times New Roman" w:hAnsi="Times New Roman"/>
          <w:sz w:val="28"/>
          <w:szCs w:val="28"/>
        </w:rPr>
        <w:t xml:space="preserve">иципального района Гафурийский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</w:t>
      </w:r>
      <w:r w:rsidRPr="00431ECF">
        <w:rPr>
          <w:rFonts w:ascii="Times New Roman" w:hAnsi="Times New Roman"/>
          <w:sz w:val="28"/>
          <w:szCs w:val="28"/>
        </w:rPr>
        <w:t>:</w:t>
      </w:r>
    </w:p>
    <w:p w:rsidR="007B1110" w:rsidRDefault="007B1110" w:rsidP="007B1110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431E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>Организовать выполнение первичных мер пожарной безопасности,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>указанных в статье 63 Федерального закона от 22 июля 2008 года № 123-ФЗ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>«Технический регламент о требованиях пожарной безопасности» и статье 19 Федерального закона от 21 декабря 1994 года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 xml:space="preserve">№ </w:t>
      </w:r>
      <w:r>
        <w:rPr>
          <w:sz w:val="28"/>
          <w:szCs w:val="28"/>
        </w:rPr>
        <w:t>69-ФЗ «О пожарной безопасности».</w:t>
      </w:r>
    </w:p>
    <w:p w:rsidR="007B1110" w:rsidRPr="00431ECF" w:rsidRDefault="007B1110" w:rsidP="007B1110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E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>Организовать противопожарную пропаганду и обучение населения мерам пожарной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>безопасности с проведением сходов (встреч) с населением по разъяснению мер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>пожарной безопасности.</w:t>
      </w:r>
    </w:p>
    <w:p w:rsidR="007B1110" w:rsidRPr="00431ECF" w:rsidRDefault="007B1110" w:rsidP="007B1110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EC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431ECF">
        <w:rPr>
          <w:sz w:val="28"/>
          <w:szCs w:val="28"/>
        </w:rPr>
        <w:t>рганизовать и провести проверку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 xml:space="preserve">технического состояния противопожарного водоснабжения.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техникой, обеспечению подъездов к ним, их утеплению, очистке от снега и льда в зимнее время. </w:t>
      </w:r>
    </w:p>
    <w:p w:rsidR="007B1110" w:rsidRPr="00431ECF" w:rsidRDefault="007B1110" w:rsidP="007B1110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E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1ECF">
        <w:rPr>
          <w:sz w:val="28"/>
          <w:szCs w:val="28"/>
        </w:rPr>
        <w:t xml:space="preserve">Проанализировать состояние боеготовности добровольной пожарной охраны и провести смотры всей пожарной </w:t>
      </w:r>
      <w:r w:rsidR="00440737">
        <w:rPr>
          <w:sz w:val="28"/>
          <w:szCs w:val="28"/>
        </w:rPr>
        <w:t>техники,</w:t>
      </w:r>
      <w:r w:rsidRPr="00431ECF">
        <w:rPr>
          <w:sz w:val="28"/>
          <w:szCs w:val="28"/>
        </w:rPr>
        <w:t xml:space="preserve"> приведению пожарной техники в исправное состояние, обеспечению ее горюче-смазочными материалами, организации при ней круглосуточного дежурства водителей и пожарных. </w:t>
      </w:r>
    </w:p>
    <w:p w:rsidR="007B1110" w:rsidRDefault="00440737" w:rsidP="007B1110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1110" w:rsidRPr="00431ECF">
        <w:rPr>
          <w:sz w:val="28"/>
          <w:szCs w:val="28"/>
        </w:rPr>
        <w:t>.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Принять меры по выполнению противопожарных мероприятий,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указанных в предписаниях государственного пожарного надзора, в том числе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на объектах социальной сферы с круглосуточным пребыванием людей,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жизнеобеспечения, обратив особое внимание на содержание территории,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состояние путей эвакуации, электрооборудования, наличие и исправность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первичных средств пожаротушения, автоматических систем противопожарной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защиты.</w:t>
      </w:r>
      <w:r w:rsidR="007B1110" w:rsidRPr="00734594">
        <w:rPr>
          <w:sz w:val="28"/>
          <w:szCs w:val="28"/>
        </w:rPr>
        <w:t xml:space="preserve"> </w:t>
      </w:r>
    </w:p>
    <w:p w:rsidR="007B1110" w:rsidRPr="00431ECF" w:rsidRDefault="007B1110" w:rsidP="007B1110">
      <w:pPr>
        <w:pStyle w:val="3"/>
        <w:ind w:left="0" w:firstLine="567"/>
        <w:jc w:val="both"/>
        <w:rPr>
          <w:sz w:val="28"/>
          <w:szCs w:val="28"/>
        </w:rPr>
      </w:pPr>
    </w:p>
    <w:p w:rsidR="007B1110" w:rsidRPr="00431ECF" w:rsidRDefault="00440737" w:rsidP="007B1110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110">
        <w:rPr>
          <w:sz w:val="28"/>
          <w:szCs w:val="28"/>
        </w:rPr>
        <w:t>.О</w:t>
      </w:r>
      <w:r w:rsidR="007B1110" w:rsidRPr="00431ECF">
        <w:rPr>
          <w:sz w:val="28"/>
          <w:szCs w:val="28"/>
        </w:rPr>
        <w:t>беспеч</w:t>
      </w:r>
      <w:r w:rsidR="007B1110">
        <w:rPr>
          <w:sz w:val="28"/>
          <w:szCs w:val="28"/>
        </w:rPr>
        <w:t xml:space="preserve">ить </w:t>
      </w:r>
      <w:r w:rsidR="007B1110" w:rsidRPr="00431ECF">
        <w:rPr>
          <w:sz w:val="28"/>
          <w:szCs w:val="28"/>
        </w:rPr>
        <w:t>населенны</w:t>
      </w:r>
      <w:r w:rsidR="007B1110">
        <w:rPr>
          <w:sz w:val="28"/>
          <w:szCs w:val="28"/>
        </w:rPr>
        <w:t>е</w:t>
      </w:r>
      <w:r w:rsidR="007B1110" w:rsidRPr="00431ECF">
        <w:rPr>
          <w:sz w:val="28"/>
          <w:szCs w:val="28"/>
        </w:rPr>
        <w:t xml:space="preserve"> пункт</w:t>
      </w:r>
      <w:r w:rsidR="007B1110">
        <w:rPr>
          <w:sz w:val="28"/>
          <w:szCs w:val="28"/>
        </w:rPr>
        <w:t>ы</w:t>
      </w:r>
      <w:r w:rsidR="007B1110" w:rsidRPr="00431ECF">
        <w:rPr>
          <w:sz w:val="28"/>
          <w:szCs w:val="28"/>
        </w:rPr>
        <w:t xml:space="preserve"> </w:t>
      </w:r>
      <w:r w:rsidR="007B1110">
        <w:rPr>
          <w:sz w:val="28"/>
          <w:szCs w:val="28"/>
        </w:rPr>
        <w:t xml:space="preserve">сельского поселения </w:t>
      </w:r>
      <w:proofErr w:type="spellStart"/>
      <w:r w:rsidR="007B1110" w:rsidRPr="00431ECF">
        <w:rPr>
          <w:sz w:val="28"/>
          <w:szCs w:val="28"/>
        </w:rPr>
        <w:t>водоисточниками</w:t>
      </w:r>
      <w:proofErr w:type="spellEnd"/>
      <w:r w:rsidR="007B1110" w:rsidRPr="00431ECF">
        <w:rPr>
          <w:sz w:val="28"/>
          <w:szCs w:val="28"/>
        </w:rPr>
        <w:t xml:space="preserve"> для целей наружного пожаротушения,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беспрепятственного проезда пожарной техники к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месту пожара, связи и оповещения населения, организации обучения населения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мерам пожарной безопасности и проведения противопожарной пропаганды в</w:t>
      </w:r>
      <w:r w:rsidR="007B1110">
        <w:rPr>
          <w:sz w:val="28"/>
          <w:szCs w:val="28"/>
        </w:rPr>
        <w:t xml:space="preserve"> </w:t>
      </w:r>
      <w:r w:rsidR="007B1110" w:rsidRPr="00431ECF">
        <w:rPr>
          <w:sz w:val="28"/>
          <w:szCs w:val="28"/>
        </w:rPr>
        <w:t>области пожарной безопасности.</w:t>
      </w:r>
    </w:p>
    <w:p w:rsidR="007B1110" w:rsidRDefault="00440737" w:rsidP="007B11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111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1110" w:rsidRDefault="007B1110" w:rsidP="007B1110">
      <w:pPr>
        <w:jc w:val="both"/>
        <w:rPr>
          <w:rFonts w:ascii="Times New Roman" w:hAnsi="Times New Roman"/>
          <w:sz w:val="28"/>
          <w:szCs w:val="28"/>
        </w:rPr>
      </w:pPr>
    </w:p>
    <w:p w:rsidR="007B1110" w:rsidRDefault="007B1110" w:rsidP="007B1110">
      <w:pPr>
        <w:jc w:val="both"/>
        <w:rPr>
          <w:rFonts w:ascii="Times New Roman" w:hAnsi="Times New Roman"/>
          <w:sz w:val="28"/>
          <w:szCs w:val="28"/>
        </w:rPr>
      </w:pPr>
    </w:p>
    <w:p w:rsidR="007B1110" w:rsidRDefault="007B1110" w:rsidP="007B1110">
      <w:pPr>
        <w:jc w:val="both"/>
        <w:rPr>
          <w:rFonts w:ascii="Times New Roman" w:hAnsi="Times New Roman"/>
          <w:sz w:val="28"/>
          <w:szCs w:val="28"/>
        </w:rPr>
      </w:pPr>
    </w:p>
    <w:p w:rsidR="007B1110" w:rsidRPr="00664F97" w:rsidRDefault="007B1110" w:rsidP="007B1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</w:t>
      </w:r>
      <w:r w:rsidR="00440737">
        <w:rPr>
          <w:rFonts w:ascii="Times New Roman" w:hAnsi="Times New Roman"/>
          <w:sz w:val="28"/>
          <w:szCs w:val="28"/>
        </w:rPr>
        <w:t xml:space="preserve">ения </w:t>
      </w:r>
      <w:r w:rsidR="00440737">
        <w:rPr>
          <w:rFonts w:ascii="Times New Roman" w:hAnsi="Times New Roman"/>
          <w:sz w:val="28"/>
          <w:szCs w:val="28"/>
        </w:rPr>
        <w:tab/>
      </w:r>
      <w:r w:rsidR="00440737">
        <w:rPr>
          <w:rFonts w:ascii="Times New Roman" w:hAnsi="Times New Roman"/>
          <w:sz w:val="28"/>
          <w:szCs w:val="28"/>
        </w:rPr>
        <w:tab/>
      </w:r>
      <w:r w:rsidR="00440737">
        <w:rPr>
          <w:rFonts w:ascii="Times New Roman" w:hAnsi="Times New Roman"/>
          <w:sz w:val="28"/>
          <w:szCs w:val="28"/>
        </w:rPr>
        <w:tab/>
      </w:r>
      <w:r w:rsidR="00440737">
        <w:rPr>
          <w:rFonts w:ascii="Times New Roman" w:hAnsi="Times New Roman"/>
          <w:sz w:val="28"/>
          <w:szCs w:val="28"/>
        </w:rPr>
        <w:tab/>
        <w:t xml:space="preserve">                     У.М.Вазиров</w:t>
      </w: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>
      <w:pPr>
        <w:jc w:val="both"/>
        <w:rPr>
          <w:rFonts w:ascii="Times New Roman" w:hAnsi="Times New Roman"/>
          <w:szCs w:val="24"/>
        </w:rPr>
      </w:pPr>
    </w:p>
    <w:p w:rsidR="007B1110" w:rsidRDefault="007B1110" w:rsidP="007B1110"/>
    <w:p w:rsidR="000E3B83" w:rsidRDefault="009202E0"/>
    <w:sectPr w:rsidR="000E3B83" w:rsidSect="00FA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10"/>
    <w:rsid w:val="00300B9C"/>
    <w:rsid w:val="00440737"/>
    <w:rsid w:val="006E662B"/>
    <w:rsid w:val="007B1110"/>
    <w:rsid w:val="009057C8"/>
    <w:rsid w:val="009202E0"/>
    <w:rsid w:val="00A777DE"/>
    <w:rsid w:val="00AA6D51"/>
    <w:rsid w:val="00CF2468"/>
    <w:rsid w:val="00F44079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1110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B11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B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B11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B111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List 3"/>
    <w:basedOn w:val="a"/>
    <w:rsid w:val="007B1110"/>
    <w:pPr>
      <w:ind w:left="849" w:hanging="283"/>
    </w:pPr>
    <w:rPr>
      <w:rFonts w:ascii="Times New Roman" w:hAnsi="Times New Roman"/>
      <w:sz w:val="20"/>
    </w:rPr>
  </w:style>
  <w:style w:type="paragraph" w:styleId="30">
    <w:name w:val="Body Text Indent 3"/>
    <w:basedOn w:val="a"/>
    <w:link w:val="31"/>
    <w:rsid w:val="007B111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11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rsid w:val="007B1110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40737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40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1110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B11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B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B11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B111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List 3"/>
    <w:basedOn w:val="a"/>
    <w:rsid w:val="007B1110"/>
    <w:pPr>
      <w:ind w:left="849" w:hanging="283"/>
    </w:pPr>
    <w:rPr>
      <w:rFonts w:ascii="Times New Roman" w:hAnsi="Times New Roman"/>
      <w:sz w:val="20"/>
    </w:rPr>
  </w:style>
  <w:style w:type="paragraph" w:styleId="30">
    <w:name w:val="Body Text Indent 3"/>
    <w:basedOn w:val="a"/>
    <w:link w:val="31"/>
    <w:rsid w:val="007B111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11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rsid w:val="007B1110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40737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40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</cp:revision>
  <cp:lastPrinted>2017-01-23T04:07:00Z</cp:lastPrinted>
  <dcterms:created xsi:type="dcterms:W3CDTF">2017-02-06T10:06:00Z</dcterms:created>
  <dcterms:modified xsi:type="dcterms:W3CDTF">2017-02-06T10:06:00Z</dcterms:modified>
</cp:coreProperties>
</file>