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</w:t>
            </w:r>
            <w:r>
              <w:br/>
            </w:r>
            <w:r>
              <w:t xml:space="preserve">субъекта Российской Федерации и муниципальных нужд </w:t>
            </w:r>
            <w:r>
              <w:br/>
            </w:r>
            <w:r>
              <w:t xml:space="preserve">на </w:t>
            </w:r>
            <w:r>
              <w:rPr>
                <w:u w:val="single"/>
              </w:rPr>
              <w:t>2017</w:t>
            </w:r>
            <w:r>
              <w:t xml:space="preserve"> финансовый год </w:t>
            </w: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1"/>
        <w:gridCol w:w="752"/>
        <w:gridCol w:w="1204"/>
        <w:gridCol w:w="1530"/>
        <w:gridCol w:w="768"/>
      </w:tblGrid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04282627</w:t>
            </w:r>
          </w:p>
        </w:tc>
      </w:tr>
      <w:tr w:rsidR="00000000">
        <w:trPr>
          <w:gridAfter w:val="1"/>
          <w:wAfter w:w="890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0219001492</w:t>
            </w:r>
          </w:p>
        </w:tc>
      </w:tr>
      <w:tr w:rsidR="00000000">
        <w:trPr>
          <w:gridAfter w:val="1"/>
          <w:wAfter w:w="890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021901001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СЕЛЬСКОГО ПОСЕЛЕНИЯ ТАШЛИНСКИЙ СЕЛЬСОВЕТ МУНИЦИПАЛЬНОГО РАЙОНА ГАФУРИЙСКИЙ РАЙОН РЕСПУБЛИКИ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80621437101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Ташлинский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453078, Башкортостан Респ, Ташла д, УЛ ЦЕНТРАЛЬНАЯ, 2, 7-34740-28577, tashlyi@yandex.ru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</w:t>
            </w:r>
            <w:r>
              <w:rPr>
                <w:rFonts w:eastAsia="Times New Roman"/>
              </w:rPr>
              <w:t xml:space="preserve">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СЕЛЬСКОГО ПОСЕЛЕНИЯ ТАШЛИНСКИЙ СЕЛЬСОВЕТ МУНИЦИПАЛЬНОГО РАЙОНА ГАФУРИЙСКИЙ РАЙОН РЕСПУБЛИКИ БАШКОРТОСТАН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80621437101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453078, Башкортостан Респ, Ташла д, УЛ ЦЕНТРАЛЬНАЯ, 2, 7-34740-28577, tashlyi@yandex.ru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748.00000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605"/>
        <w:gridCol w:w="317"/>
        <w:gridCol w:w="323"/>
        <w:gridCol w:w="335"/>
        <w:gridCol w:w="287"/>
        <w:gridCol w:w="296"/>
        <w:gridCol w:w="232"/>
        <w:gridCol w:w="232"/>
        <w:gridCol w:w="306"/>
        <w:gridCol w:w="225"/>
        <w:gridCol w:w="259"/>
        <w:gridCol w:w="210"/>
        <w:gridCol w:w="251"/>
        <w:gridCol w:w="194"/>
        <w:gridCol w:w="191"/>
        <w:gridCol w:w="306"/>
        <w:gridCol w:w="328"/>
        <w:gridCol w:w="229"/>
        <w:gridCol w:w="286"/>
        <w:gridCol w:w="325"/>
        <w:gridCol w:w="315"/>
        <w:gridCol w:w="309"/>
        <w:gridCol w:w="340"/>
        <w:gridCol w:w="341"/>
        <w:gridCol w:w="325"/>
        <w:gridCol w:w="347"/>
        <w:gridCol w:w="322"/>
        <w:gridCol w:w="327"/>
        <w:gridCol w:w="300"/>
        <w:gridCol w:w="356"/>
        <w:gridCol w:w="299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divId w:val="1751000677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Планируемый срок оконч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закупки у субъекто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Сведения о проведе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Организатор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173021900149202190100100030000000242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173021900149202190100100040000000244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Вазиров Урал Мухаметович, 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19.01.2017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ВАЗИРОВ УРАЛ МУХАМЕТОВИЧ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pStyle w:val="title"/>
            </w:pPr>
            <w:r>
              <w:t xml:space="preserve">ФОРМА </w:t>
            </w:r>
            <w:r>
              <w:br/>
            </w:r>
            <w: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1"/>
        <w:gridCol w:w="1555"/>
        <w:gridCol w:w="1144"/>
        <w:gridCol w:w="1570"/>
      </w:tblGrid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размещенных версий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 748.00000 тыс. рублей </w:t>
            </w:r>
          </w:p>
        </w:tc>
        <w:tc>
          <w:tcPr>
            <w:tcW w:w="7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1938"/>
        <w:gridCol w:w="815"/>
        <w:gridCol w:w="878"/>
        <w:gridCol w:w="883"/>
        <w:gridCol w:w="975"/>
        <w:gridCol w:w="1269"/>
        <w:gridCol w:w="777"/>
        <w:gridCol w:w="764"/>
        <w:gridCol w:w="913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Начальная (максимальная) цена контракта, контракта заключаемого с единственным поставщиком (подрядчиком, и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EA0B8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Обоснование дополнительных требований к участника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требуется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п.29 ч.1 ст.93 ФЗ РФ от25.04.2013г.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173021900149202190100100020013511244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 требуется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</w:t>
            </w:r>
            <w:r>
              <w:rPr>
                <w:rFonts w:eastAsia="Times New Roman"/>
                <w:sz w:val="12"/>
                <w:szCs w:val="12"/>
              </w:rPr>
              <w:t>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п.29ч.1ст.93 ФЗ РФ от 05.04.13г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173021900149202190100100030000000242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173021900149202190100100040000000244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80.00000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630.00000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Начальная (макси</w:t>
            </w:r>
            <w:r>
              <w:rPr>
                <w:rFonts w:eastAsia="Times New Roman"/>
                <w:sz w:val="12"/>
                <w:szCs w:val="12"/>
              </w:rPr>
              <w:t>мальная)цена контракта определена в соответствии с требованиями статьи 22 Федеральный закон от 05.04.2013 №44-ФЗ «О контрактной системе в сфере закупок товаров, работ, услуг, для обеспечения государственных и муниципальных нужд» и с учетом Методических рек</w:t>
            </w:r>
            <w:r>
              <w:rPr>
                <w:rFonts w:eastAsia="Times New Roman"/>
                <w:sz w:val="12"/>
                <w:szCs w:val="12"/>
              </w:rPr>
              <w:t xml:space="preserve">омендаций по применению методов определения начальной(максимальной) цены контракта, утвержденных Приказом Минэкономразвития России от 02.10.13. №567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EA0B8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484"/>
        <w:gridCol w:w="1870"/>
        <w:gridCol w:w="485"/>
        <w:gridCol w:w="1870"/>
        <w:gridCol w:w="81"/>
      </w:tblGrid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Вазиров Урал Мухаметович, 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19.01.2017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891" w:type="dxa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ВАЗИРОВ УРАЛ МУХАМЕТОВИЧ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</w:tr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EA0B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EA0B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A0B8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A0B8D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noPunctuationKerning/>
  <w:characterSpacingControl w:val="doNotCompress"/>
  <w:compat/>
  <w:rsids>
    <w:rsidRoot w:val="00EA0B8D"/>
    <w:rsid w:val="00EA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7287</Characters>
  <Application>Microsoft Office Word</Application>
  <DocSecurity>4</DocSecurity>
  <Lines>60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User</dc:creator>
  <cp:lastModifiedBy>User</cp:lastModifiedBy>
  <cp:revision>2</cp:revision>
  <dcterms:created xsi:type="dcterms:W3CDTF">2017-01-20T14:00:00Z</dcterms:created>
  <dcterms:modified xsi:type="dcterms:W3CDTF">2017-01-20T14:00:00Z</dcterms:modified>
</cp:coreProperties>
</file>