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355"/>
      </w:tblGrid>
      <w:tr w:rsidR="00E140DF" w:rsidRPr="00BF55A7" w:rsidTr="009E6D08">
        <w:tc>
          <w:tcPr>
            <w:tcW w:w="10421" w:type="dxa"/>
            <w:shd w:val="clear" w:color="auto" w:fill="auto"/>
          </w:tcPr>
          <w:tbl>
            <w:tblPr>
              <w:tblStyle w:val="a6"/>
              <w:tblpPr w:leftFromText="180" w:rightFromText="180" w:vertAnchor="page" w:horzAnchor="margin" w:tblpXSpec="center" w:tblpY="838"/>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1807"/>
              <w:gridCol w:w="4024"/>
            </w:tblGrid>
            <w:tr w:rsidR="000A5965" w:rsidTr="00801E84">
              <w:tc>
                <w:tcPr>
                  <w:tcW w:w="4199" w:type="dxa"/>
                </w:tcPr>
                <w:p w:rsidR="000A5965" w:rsidRDefault="000A5965" w:rsidP="000A5965">
                  <w:pPr>
                    <w:pStyle w:val="20"/>
                    <w:shd w:val="clear" w:color="auto" w:fill="auto"/>
                    <w:ind w:left="20"/>
                  </w:pPr>
                  <w:r>
                    <w:t>БАШКОРТОСТАН РЕСПУБЛИКАЬЫ</w:t>
                  </w:r>
                  <w:r>
                    <w:br/>
                    <w:t>БАФУРИ РАЙОНЫ</w:t>
                  </w:r>
                  <w:r>
                    <w:br/>
                    <w:t>МУНИЦИПАЛЬ РАЙОНЫНЫЦ</w:t>
                  </w:r>
                  <w:r>
                    <w:br/>
                    <w:t>ТАШЛЫ АУЫЛ СОВЕТЫ</w:t>
                  </w:r>
                  <w:r>
                    <w:br/>
                    <w:t>АУЫЛ БИЛЭМЭЬЕ</w:t>
                  </w:r>
                  <w:r>
                    <w:br/>
                    <w:t>ХАКИМИЭТЕ</w:t>
                  </w:r>
                </w:p>
                <w:p w:rsidR="000A5965" w:rsidRDefault="000A5965" w:rsidP="000A5965"/>
              </w:tc>
              <w:tc>
                <w:tcPr>
                  <w:tcW w:w="1807" w:type="dxa"/>
                </w:tcPr>
                <w:p w:rsidR="000A5965" w:rsidRDefault="000A5965" w:rsidP="000A5965">
                  <w:r>
                    <w:rPr>
                      <w:noProof/>
                    </w:rPr>
                    <w:drawing>
                      <wp:inline distT="0" distB="0" distL="0" distR="0" wp14:anchorId="1EC3141F" wp14:editId="3CE7A49B">
                        <wp:extent cx="991043" cy="1232792"/>
                        <wp:effectExtent l="19050" t="0" r="0" b="0"/>
                        <wp:docPr id="4" name="Рисунок 0" descr="блан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анк.png"/>
                                <pic:cNvPicPr/>
                              </pic:nvPicPr>
                              <pic:blipFill>
                                <a:blip r:embed="rId5" cstate="print"/>
                                <a:stretch>
                                  <a:fillRect/>
                                </a:stretch>
                              </pic:blipFill>
                              <pic:spPr>
                                <a:xfrm>
                                  <a:off x="0" y="0"/>
                                  <a:ext cx="990365" cy="1231949"/>
                                </a:xfrm>
                                <a:prstGeom prst="rect">
                                  <a:avLst/>
                                </a:prstGeom>
                              </pic:spPr>
                            </pic:pic>
                          </a:graphicData>
                        </a:graphic>
                      </wp:inline>
                    </w:drawing>
                  </w:r>
                </w:p>
              </w:tc>
              <w:tc>
                <w:tcPr>
                  <w:tcW w:w="4024" w:type="dxa"/>
                </w:tcPr>
                <w:p w:rsidR="000A5965" w:rsidRDefault="000A5965" w:rsidP="000A5965">
                  <w:pPr>
                    <w:pStyle w:val="20"/>
                    <w:shd w:val="clear" w:color="auto" w:fill="auto"/>
                    <w:ind w:left="40"/>
                  </w:pPr>
                  <w:r>
                    <w:t>АДМИНИСТРАЦИЯ</w:t>
                  </w:r>
                  <w:r>
                    <w:br/>
                    <w:t>СЕЛЬСКОГО ПОСЕЛЕНИЯ</w:t>
                  </w:r>
                  <w:r>
                    <w:br/>
                    <w:t>ТАШЛИНСКИЙ СЕЛЬСОВЕТ</w:t>
                  </w:r>
                  <w:r>
                    <w:br/>
                    <w:t>МУНИЦИПАЛЬНОГО РАЙОНА</w:t>
                  </w:r>
                  <w:r>
                    <w:br/>
                    <w:t>ГАФУРИЙСКИЙ РАЙОН</w:t>
                  </w:r>
                  <w:r>
                    <w:br/>
                    <w:t>РЕСПУБЛИКИ БАШКОРТОСТАН</w:t>
                  </w:r>
                </w:p>
                <w:p w:rsidR="000A5965" w:rsidRDefault="000A5965" w:rsidP="000A5965"/>
              </w:tc>
            </w:tr>
          </w:tbl>
          <w:p w:rsidR="00E140DF" w:rsidRPr="00BF55A7" w:rsidRDefault="00E140DF" w:rsidP="009E6D08">
            <w:pPr>
              <w:widowControl w:val="0"/>
              <w:suppressAutoHyphens/>
              <w:jc w:val="center"/>
              <w:rPr>
                <w:rFonts w:ascii="Times Cyr Bash Normal" w:eastAsia="Lucida Sans Unicode" w:hAnsi="Times Cyr Bash Normal"/>
                <w:b w:val="0"/>
                <w:bCs w:val="0"/>
                <w:kern w:val="2"/>
              </w:rPr>
            </w:pPr>
          </w:p>
        </w:tc>
      </w:tr>
    </w:tbl>
    <w:p w:rsidR="00E140DF" w:rsidRPr="00BF55A7" w:rsidRDefault="00E140DF" w:rsidP="00E140DF">
      <w:pPr>
        <w:ind w:right="4855"/>
        <w:jc w:val="both"/>
        <w:rPr>
          <w:b w:val="0"/>
          <w:bCs w:val="0"/>
          <w:kern w:val="0"/>
          <w:sz w:val="24"/>
          <w:szCs w:val="24"/>
        </w:rPr>
      </w:pPr>
    </w:p>
    <w:p w:rsidR="00E140DF" w:rsidRPr="00BF55A7" w:rsidRDefault="00E140DF" w:rsidP="00E140DF">
      <w:pPr>
        <w:ind w:right="4855"/>
        <w:jc w:val="both"/>
        <w:rPr>
          <w:b w:val="0"/>
          <w:bCs w:val="0"/>
          <w:kern w:val="0"/>
          <w:sz w:val="24"/>
          <w:szCs w:val="24"/>
        </w:rPr>
      </w:pPr>
    </w:p>
    <w:p w:rsidR="00E140DF" w:rsidRPr="00BF55A7" w:rsidRDefault="00E140DF" w:rsidP="00E140DF">
      <w:pPr>
        <w:ind w:right="4855"/>
        <w:jc w:val="both"/>
        <w:rPr>
          <w:b w:val="0"/>
          <w:bCs w:val="0"/>
          <w:kern w:val="0"/>
          <w:sz w:val="24"/>
          <w:szCs w:val="24"/>
        </w:rPr>
      </w:pPr>
    </w:p>
    <w:tbl>
      <w:tblPr>
        <w:tblW w:w="0" w:type="auto"/>
        <w:tblInd w:w="-176" w:type="dxa"/>
        <w:tblLook w:val="0000" w:firstRow="0" w:lastRow="0" w:firstColumn="0" w:lastColumn="0" w:noHBand="0" w:noVBand="0"/>
      </w:tblPr>
      <w:tblGrid>
        <w:gridCol w:w="5290"/>
        <w:gridCol w:w="4241"/>
      </w:tblGrid>
      <w:tr w:rsidR="00E140DF" w:rsidRPr="00BF55A7" w:rsidTr="009E6D08">
        <w:trPr>
          <w:trHeight w:val="1441"/>
        </w:trPr>
        <w:tc>
          <w:tcPr>
            <w:tcW w:w="5324" w:type="dxa"/>
          </w:tcPr>
          <w:p w:rsidR="00E140DF" w:rsidRPr="00BF55A7" w:rsidRDefault="00E140DF" w:rsidP="000A5965">
            <w:pPr>
              <w:widowControl w:val="0"/>
              <w:adjustRightInd w:val="0"/>
              <w:jc w:val="both"/>
              <w:rPr>
                <w:b w:val="0"/>
                <w:color w:val="FF0000"/>
                <w:kern w:val="0"/>
                <w:sz w:val="24"/>
                <w:szCs w:val="24"/>
              </w:rPr>
            </w:pPr>
            <w:r w:rsidRPr="00BF55A7">
              <w:rPr>
                <w:b w:val="0"/>
                <w:bCs w:val="0"/>
                <w:kern w:val="0"/>
                <w:sz w:val="24"/>
                <w:szCs w:val="24"/>
              </w:rPr>
              <w:t xml:space="preserve">Об </w:t>
            </w:r>
            <w:r w:rsidRPr="00BF55A7">
              <w:rPr>
                <w:b w:val="0"/>
                <w:kern w:val="0"/>
                <w:sz w:val="24"/>
                <w:szCs w:val="24"/>
              </w:rPr>
              <w:t>утверждении</w:t>
            </w:r>
            <w:r w:rsidRPr="00BF55A7">
              <w:rPr>
                <w:b w:val="0"/>
                <w:bCs w:val="0"/>
                <w:kern w:val="0"/>
                <w:sz w:val="24"/>
                <w:szCs w:val="24"/>
              </w:rPr>
              <w:t xml:space="preserve"> </w:t>
            </w:r>
            <w:hyperlink r:id="rId6" w:anchor="sub_1000#sub_1000" w:history="1">
              <w:r w:rsidRPr="00BF55A7">
                <w:rPr>
                  <w:b w:val="0"/>
                  <w:bCs w:val="0"/>
                  <w:color w:val="106BBE"/>
                  <w:kern w:val="0"/>
                  <w:sz w:val="24"/>
                  <w:szCs w:val="24"/>
                </w:rPr>
                <w:t>Порядк</w:t>
              </w:r>
            </w:hyperlink>
            <w:r w:rsidRPr="00BF55A7">
              <w:rPr>
                <w:b w:val="0"/>
                <w:bCs w:val="0"/>
                <w:kern w:val="0"/>
                <w:sz w:val="24"/>
                <w:szCs w:val="24"/>
              </w:rPr>
              <w:t xml:space="preserve">а представления сведений о доходах, расходах, об имуществе и обязательствах имущественного характера  </w:t>
            </w:r>
            <w:r w:rsidRPr="00BF55A7">
              <w:rPr>
                <w:bCs w:val="0"/>
                <w:kern w:val="0"/>
                <w:sz w:val="24"/>
                <w:szCs w:val="24"/>
              </w:rPr>
              <w:t xml:space="preserve"> </w:t>
            </w:r>
            <w:r w:rsidRPr="00BF55A7">
              <w:rPr>
                <w:b w:val="0"/>
                <w:bCs w:val="0"/>
                <w:kern w:val="0"/>
                <w:sz w:val="24"/>
                <w:szCs w:val="24"/>
              </w:rPr>
              <w:t xml:space="preserve">гражданами, претендующими на замещение муниципальных должностей на постоянной основе, лицами замещающими муниципальные должности на постоянной основе, в   сельском поселении </w:t>
            </w:r>
            <w:r w:rsidR="000A5965">
              <w:rPr>
                <w:b w:val="0"/>
                <w:bCs w:val="0"/>
                <w:kern w:val="0"/>
                <w:sz w:val="24"/>
                <w:szCs w:val="24"/>
              </w:rPr>
              <w:t>Ташлин</w:t>
            </w:r>
            <w:r w:rsidRPr="00BF55A7">
              <w:rPr>
                <w:b w:val="0"/>
                <w:bCs w:val="0"/>
                <w:kern w:val="0"/>
                <w:sz w:val="24"/>
                <w:szCs w:val="24"/>
              </w:rPr>
              <w:t xml:space="preserve">ский сельсовет МР </w:t>
            </w:r>
            <w:proofErr w:type="spellStart"/>
            <w:r w:rsidRPr="00BF55A7">
              <w:rPr>
                <w:b w:val="0"/>
                <w:bCs w:val="0"/>
                <w:kern w:val="0"/>
                <w:sz w:val="24"/>
                <w:szCs w:val="24"/>
              </w:rPr>
              <w:t>Гафурийский</w:t>
            </w:r>
            <w:proofErr w:type="spellEnd"/>
            <w:r w:rsidRPr="00BF55A7">
              <w:rPr>
                <w:b w:val="0"/>
                <w:bCs w:val="0"/>
                <w:kern w:val="0"/>
                <w:sz w:val="24"/>
                <w:szCs w:val="24"/>
              </w:rPr>
              <w:t xml:space="preserve"> район РБ .</w:t>
            </w:r>
          </w:p>
        </w:tc>
        <w:tc>
          <w:tcPr>
            <w:tcW w:w="4282" w:type="dxa"/>
          </w:tcPr>
          <w:p w:rsidR="00E140DF" w:rsidRPr="00BF55A7" w:rsidRDefault="00E140DF" w:rsidP="009E6D08">
            <w:pPr>
              <w:jc w:val="both"/>
              <w:rPr>
                <w:kern w:val="0"/>
                <w:sz w:val="24"/>
                <w:szCs w:val="24"/>
              </w:rPr>
            </w:pPr>
            <w:r w:rsidRPr="00BF55A7">
              <w:rPr>
                <w:kern w:val="0"/>
                <w:sz w:val="24"/>
                <w:szCs w:val="24"/>
              </w:rPr>
              <w:t xml:space="preserve">                    </w:t>
            </w:r>
          </w:p>
          <w:p w:rsidR="00E140DF" w:rsidRPr="00BF55A7" w:rsidRDefault="00E140DF" w:rsidP="009E6D08">
            <w:pPr>
              <w:jc w:val="both"/>
              <w:rPr>
                <w:kern w:val="0"/>
                <w:sz w:val="24"/>
                <w:szCs w:val="24"/>
              </w:rPr>
            </w:pPr>
            <w:r w:rsidRPr="00BF55A7">
              <w:rPr>
                <w:kern w:val="0"/>
                <w:sz w:val="24"/>
                <w:szCs w:val="24"/>
              </w:rPr>
              <w:t xml:space="preserve">                                               </w:t>
            </w:r>
          </w:p>
          <w:p w:rsidR="00E140DF" w:rsidRPr="00BF55A7" w:rsidRDefault="00E140DF" w:rsidP="009E6D08">
            <w:pPr>
              <w:jc w:val="both"/>
              <w:rPr>
                <w:kern w:val="0"/>
                <w:sz w:val="24"/>
                <w:szCs w:val="24"/>
              </w:rPr>
            </w:pPr>
          </w:p>
        </w:tc>
      </w:tr>
    </w:tbl>
    <w:p w:rsidR="00E140DF" w:rsidRPr="00BF55A7" w:rsidRDefault="00E140DF" w:rsidP="00E140DF">
      <w:pPr>
        <w:spacing w:after="120"/>
        <w:ind w:left="283"/>
        <w:rPr>
          <w:b w:val="0"/>
          <w:bCs w:val="0"/>
          <w:kern w:val="0"/>
          <w:sz w:val="24"/>
          <w:szCs w:val="24"/>
        </w:rPr>
      </w:pPr>
      <w:r w:rsidRPr="00BF55A7">
        <w:rPr>
          <w:b w:val="0"/>
          <w:bCs w:val="0"/>
          <w:kern w:val="0"/>
          <w:sz w:val="24"/>
          <w:szCs w:val="24"/>
        </w:rPr>
        <w:t xml:space="preserve">  </w:t>
      </w:r>
    </w:p>
    <w:p w:rsidR="00E140DF" w:rsidRPr="00BF55A7" w:rsidRDefault="00E140DF" w:rsidP="00E140DF">
      <w:pPr>
        <w:spacing w:after="120"/>
        <w:ind w:left="283"/>
        <w:rPr>
          <w:b w:val="0"/>
          <w:bCs w:val="0"/>
          <w:kern w:val="0"/>
          <w:sz w:val="24"/>
          <w:szCs w:val="24"/>
        </w:rPr>
      </w:pPr>
      <w:r w:rsidRPr="00BF55A7">
        <w:rPr>
          <w:b w:val="0"/>
          <w:bCs w:val="0"/>
          <w:kern w:val="0"/>
          <w:sz w:val="24"/>
          <w:szCs w:val="24"/>
        </w:rPr>
        <w:t xml:space="preserve">         В соответствии с федеральными законами </w:t>
      </w:r>
      <w:hyperlink r:id="rId7" w:history="1">
        <w:r w:rsidRPr="00BF55A7">
          <w:rPr>
            <w:b w:val="0"/>
            <w:bCs w:val="0"/>
            <w:color w:val="106BBE"/>
            <w:kern w:val="0"/>
            <w:sz w:val="24"/>
            <w:szCs w:val="24"/>
          </w:rPr>
          <w:t>от 25 декабря 2008 г. N 273-ФЗ</w:t>
        </w:r>
      </w:hyperlink>
      <w:r w:rsidRPr="00BF55A7">
        <w:rPr>
          <w:b w:val="0"/>
          <w:bCs w:val="0"/>
          <w:kern w:val="0"/>
          <w:sz w:val="24"/>
          <w:szCs w:val="24"/>
        </w:rPr>
        <w:t xml:space="preserve"> "О противодействии коррупции", </w:t>
      </w:r>
      <w:hyperlink r:id="rId8" w:history="1">
        <w:r w:rsidRPr="00BF55A7">
          <w:rPr>
            <w:b w:val="0"/>
            <w:bCs w:val="0"/>
            <w:color w:val="106BBE"/>
            <w:kern w:val="0"/>
            <w:sz w:val="24"/>
            <w:szCs w:val="24"/>
          </w:rPr>
          <w:t>от 3 декабря 2012 г. N 230-ФЗ</w:t>
        </w:r>
      </w:hyperlink>
      <w:r w:rsidRPr="00BF55A7">
        <w:rPr>
          <w:b w:val="0"/>
          <w:bCs w:val="0"/>
          <w:kern w:val="0"/>
          <w:sz w:val="24"/>
          <w:szCs w:val="24"/>
        </w:rPr>
        <w:t xml:space="preserve"> "О контроле за соответствием расходов лиц, замещающих государственные должности, и иных лиц их доходам" и указами Президента Российской Федерации </w:t>
      </w:r>
      <w:hyperlink r:id="rId9" w:history="1">
        <w:r w:rsidRPr="00BF55A7">
          <w:rPr>
            <w:b w:val="0"/>
            <w:bCs w:val="0"/>
            <w:color w:val="106BBE"/>
            <w:kern w:val="0"/>
            <w:sz w:val="24"/>
            <w:szCs w:val="24"/>
          </w:rPr>
          <w:t>от 18 мая 2009 г. N 559</w:t>
        </w:r>
      </w:hyperlink>
      <w:r w:rsidRPr="00BF55A7">
        <w:rPr>
          <w:b w:val="0"/>
          <w:bCs w:val="0"/>
          <w:kern w:val="0"/>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0" w:history="1">
        <w:r w:rsidRPr="00BF55A7">
          <w:rPr>
            <w:b w:val="0"/>
            <w:bCs w:val="0"/>
            <w:color w:val="106BBE"/>
            <w:kern w:val="0"/>
            <w:sz w:val="24"/>
            <w:szCs w:val="24"/>
          </w:rPr>
          <w:t>от 2 апреля 2013 г. N 310</w:t>
        </w:r>
      </w:hyperlink>
      <w:r w:rsidRPr="00BF55A7">
        <w:rPr>
          <w:b w:val="0"/>
          <w:bCs w:val="0"/>
          <w:kern w:val="0"/>
          <w:sz w:val="24"/>
          <w:szCs w:val="24"/>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bookmarkStart w:id="0" w:name="sub_1"/>
      <w:r w:rsidRPr="00BF55A7">
        <w:rPr>
          <w:b w:val="0"/>
          <w:bCs w:val="0"/>
          <w:color w:val="0000FF"/>
          <w:kern w:val="0"/>
          <w:sz w:val="24"/>
          <w:szCs w:val="24"/>
        </w:rPr>
        <w:t>РЕШИЛО</w:t>
      </w:r>
      <w:r w:rsidRPr="00BF55A7">
        <w:rPr>
          <w:b w:val="0"/>
          <w:kern w:val="0"/>
          <w:sz w:val="24"/>
          <w:szCs w:val="24"/>
        </w:rPr>
        <w:t>:</w:t>
      </w:r>
      <w:r w:rsidRPr="00BF55A7">
        <w:rPr>
          <w:b w:val="0"/>
          <w:bCs w:val="0"/>
          <w:kern w:val="0"/>
          <w:sz w:val="24"/>
          <w:szCs w:val="24"/>
        </w:rPr>
        <w:t xml:space="preserve">      </w:t>
      </w:r>
    </w:p>
    <w:p w:rsidR="00E140DF" w:rsidRPr="00BF55A7" w:rsidRDefault="00E140DF" w:rsidP="00E140DF">
      <w:pPr>
        <w:ind w:firstLine="708"/>
        <w:jc w:val="both"/>
        <w:rPr>
          <w:b w:val="0"/>
          <w:bCs w:val="0"/>
          <w:color w:val="0000FF"/>
          <w:kern w:val="0"/>
          <w:sz w:val="24"/>
          <w:szCs w:val="24"/>
        </w:rPr>
      </w:pPr>
      <w:r w:rsidRPr="00BF55A7">
        <w:rPr>
          <w:b w:val="0"/>
          <w:bCs w:val="0"/>
          <w:kern w:val="0"/>
          <w:sz w:val="24"/>
          <w:szCs w:val="24"/>
        </w:rPr>
        <w:t xml:space="preserve">   1. Утвердить прилагаемый </w:t>
      </w:r>
      <w:hyperlink r:id="rId11" w:anchor="sub_1000#sub_1000" w:history="1">
        <w:r w:rsidRPr="00BF55A7">
          <w:rPr>
            <w:b w:val="0"/>
            <w:bCs w:val="0"/>
            <w:color w:val="106BBE"/>
            <w:kern w:val="0"/>
            <w:sz w:val="24"/>
            <w:szCs w:val="24"/>
          </w:rPr>
          <w:t>Порядок</w:t>
        </w:r>
      </w:hyperlink>
      <w:r w:rsidRPr="00BF55A7">
        <w:rPr>
          <w:b w:val="0"/>
          <w:bCs w:val="0"/>
          <w:kern w:val="0"/>
          <w:sz w:val="24"/>
          <w:szCs w:val="24"/>
        </w:rPr>
        <w:t xml:space="preserve"> представления сведений о доходах, расходах, об имуществе и обязательствах имущественного характера </w:t>
      </w:r>
      <w:bookmarkStart w:id="1" w:name="sub_2"/>
      <w:bookmarkEnd w:id="0"/>
      <w:r w:rsidRPr="00BF55A7">
        <w:rPr>
          <w:b w:val="0"/>
          <w:bCs w:val="0"/>
          <w:kern w:val="0"/>
          <w:sz w:val="24"/>
          <w:szCs w:val="24"/>
        </w:rPr>
        <w:t xml:space="preserve">гражданами, претендующими на замещение муниципальных должностей на постоянной основе, лицами замещающими муниципальные должности на постоянной основе, в   сельском поселении </w:t>
      </w:r>
      <w:r w:rsidR="000A5965">
        <w:rPr>
          <w:b w:val="0"/>
          <w:bCs w:val="0"/>
          <w:kern w:val="0"/>
          <w:sz w:val="24"/>
          <w:szCs w:val="24"/>
        </w:rPr>
        <w:t>Ташлин</w:t>
      </w:r>
      <w:r w:rsidRPr="00BF55A7">
        <w:rPr>
          <w:b w:val="0"/>
          <w:bCs w:val="0"/>
          <w:kern w:val="0"/>
          <w:sz w:val="24"/>
          <w:szCs w:val="24"/>
        </w:rPr>
        <w:t xml:space="preserve">ский сельсовет МР </w:t>
      </w:r>
      <w:proofErr w:type="spellStart"/>
      <w:r w:rsidRPr="00BF55A7">
        <w:rPr>
          <w:b w:val="0"/>
          <w:bCs w:val="0"/>
          <w:kern w:val="0"/>
          <w:sz w:val="24"/>
          <w:szCs w:val="24"/>
        </w:rPr>
        <w:t>Гафурийский</w:t>
      </w:r>
      <w:proofErr w:type="spellEnd"/>
      <w:r w:rsidRPr="00BF55A7">
        <w:rPr>
          <w:b w:val="0"/>
          <w:bCs w:val="0"/>
          <w:kern w:val="0"/>
          <w:sz w:val="24"/>
          <w:szCs w:val="24"/>
        </w:rPr>
        <w:t xml:space="preserve"> район РБ </w:t>
      </w:r>
      <w:r w:rsidRPr="00BF55A7">
        <w:rPr>
          <w:b w:val="0"/>
          <w:bCs w:val="0"/>
          <w:color w:val="0000FF"/>
          <w:kern w:val="0"/>
          <w:sz w:val="24"/>
          <w:szCs w:val="24"/>
        </w:rPr>
        <w:t>(далее – Порядок).</w:t>
      </w:r>
    </w:p>
    <w:p w:rsidR="00E140DF" w:rsidRPr="00BF55A7" w:rsidRDefault="00E140DF" w:rsidP="00E140DF">
      <w:pPr>
        <w:ind w:firstLine="720"/>
        <w:jc w:val="both"/>
        <w:rPr>
          <w:b w:val="0"/>
          <w:bCs w:val="0"/>
          <w:color w:val="0000FF"/>
          <w:kern w:val="0"/>
          <w:sz w:val="24"/>
          <w:szCs w:val="24"/>
        </w:rPr>
      </w:pPr>
      <w:r w:rsidRPr="00BF55A7">
        <w:rPr>
          <w:b w:val="0"/>
          <w:bCs w:val="0"/>
          <w:color w:val="0000FF"/>
          <w:kern w:val="0"/>
          <w:sz w:val="24"/>
          <w:szCs w:val="24"/>
        </w:rPr>
        <w:t>2. Настоящее решение вступает в силу с момента его официального опубликования.</w:t>
      </w:r>
    </w:p>
    <w:p w:rsidR="00E140DF" w:rsidRPr="00BF55A7" w:rsidRDefault="00E140DF" w:rsidP="00E140DF">
      <w:pPr>
        <w:ind w:firstLine="709"/>
        <w:jc w:val="both"/>
        <w:rPr>
          <w:rFonts w:eastAsia="Calibri"/>
          <w:b w:val="0"/>
          <w:bCs w:val="0"/>
          <w:color w:val="0000FF"/>
          <w:kern w:val="0"/>
          <w:sz w:val="24"/>
          <w:szCs w:val="24"/>
        </w:rPr>
      </w:pPr>
    </w:p>
    <w:p w:rsidR="00E140DF" w:rsidRPr="00BF55A7" w:rsidRDefault="00E140DF" w:rsidP="00E140DF">
      <w:pPr>
        <w:adjustRightInd w:val="0"/>
        <w:jc w:val="both"/>
        <w:rPr>
          <w:b w:val="0"/>
          <w:bCs w:val="0"/>
          <w:color w:val="0000FF"/>
          <w:kern w:val="0"/>
          <w:sz w:val="24"/>
          <w:szCs w:val="24"/>
        </w:rPr>
      </w:pPr>
      <w:r w:rsidRPr="00BF55A7">
        <w:rPr>
          <w:b w:val="0"/>
          <w:bCs w:val="0"/>
          <w:color w:val="0000FF"/>
          <w:kern w:val="0"/>
          <w:sz w:val="24"/>
          <w:szCs w:val="24"/>
        </w:rPr>
        <w:t xml:space="preserve">Глава </w:t>
      </w:r>
    </w:p>
    <w:p w:rsidR="0012399E" w:rsidRDefault="00E140DF" w:rsidP="00E140DF">
      <w:pPr>
        <w:adjustRightInd w:val="0"/>
        <w:jc w:val="both"/>
        <w:rPr>
          <w:b w:val="0"/>
          <w:bCs w:val="0"/>
          <w:color w:val="0000FF"/>
          <w:kern w:val="0"/>
          <w:sz w:val="24"/>
          <w:szCs w:val="24"/>
        </w:rPr>
      </w:pPr>
      <w:r w:rsidRPr="00BF55A7">
        <w:rPr>
          <w:b w:val="0"/>
          <w:bCs w:val="0"/>
          <w:color w:val="0000FF"/>
          <w:kern w:val="0"/>
          <w:sz w:val="24"/>
          <w:szCs w:val="24"/>
        </w:rPr>
        <w:t>сельского поселения</w:t>
      </w:r>
      <w:r w:rsidRPr="00BF55A7">
        <w:rPr>
          <w:b w:val="0"/>
          <w:bCs w:val="0"/>
          <w:color w:val="0000FF"/>
          <w:kern w:val="0"/>
          <w:sz w:val="24"/>
          <w:szCs w:val="24"/>
        </w:rPr>
        <w:tab/>
      </w:r>
      <w:r w:rsidRPr="00BF55A7">
        <w:rPr>
          <w:b w:val="0"/>
          <w:bCs w:val="0"/>
          <w:color w:val="0000FF"/>
          <w:kern w:val="0"/>
          <w:sz w:val="24"/>
          <w:szCs w:val="24"/>
        </w:rPr>
        <w:tab/>
      </w:r>
      <w:r w:rsidRPr="00BF55A7">
        <w:rPr>
          <w:b w:val="0"/>
          <w:bCs w:val="0"/>
          <w:color w:val="0000FF"/>
          <w:kern w:val="0"/>
          <w:sz w:val="24"/>
          <w:szCs w:val="24"/>
        </w:rPr>
        <w:tab/>
      </w:r>
      <w:r w:rsidRPr="00BF55A7">
        <w:rPr>
          <w:b w:val="0"/>
          <w:bCs w:val="0"/>
          <w:color w:val="0000FF"/>
          <w:kern w:val="0"/>
          <w:sz w:val="24"/>
          <w:szCs w:val="24"/>
        </w:rPr>
        <w:tab/>
      </w:r>
      <w:r w:rsidRPr="00BF55A7">
        <w:rPr>
          <w:b w:val="0"/>
          <w:bCs w:val="0"/>
          <w:color w:val="0000FF"/>
          <w:kern w:val="0"/>
          <w:sz w:val="24"/>
          <w:szCs w:val="24"/>
        </w:rPr>
        <w:tab/>
      </w:r>
      <w:r w:rsidRPr="00BF55A7">
        <w:rPr>
          <w:b w:val="0"/>
          <w:bCs w:val="0"/>
          <w:color w:val="0000FF"/>
          <w:kern w:val="0"/>
          <w:sz w:val="24"/>
          <w:szCs w:val="24"/>
        </w:rPr>
        <w:tab/>
      </w:r>
      <w:r w:rsidRPr="00BF55A7">
        <w:rPr>
          <w:b w:val="0"/>
          <w:bCs w:val="0"/>
          <w:color w:val="0000FF"/>
          <w:kern w:val="0"/>
          <w:sz w:val="24"/>
          <w:szCs w:val="24"/>
        </w:rPr>
        <w:tab/>
      </w:r>
      <w:proofErr w:type="spellStart"/>
      <w:r w:rsidR="000A5965">
        <w:rPr>
          <w:b w:val="0"/>
          <w:bCs w:val="0"/>
          <w:color w:val="0000FF"/>
          <w:kern w:val="0"/>
          <w:sz w:val="24"/>
          <w:szCs w:val="24"/>
        </w:rPr>
        <w:t>У.М.Вазиров</w:t>
      </w:r>
      <w:proofErr w:type="spellEnd"/>
    </w:p>
    <w:p w:rsidR="0012399E" w:rsidRDefault="000A5965" w:rsidP="00E140DF">
      <w:pPr>
        <w:adjustRightInd w:val="0"/>
        <w:jc w:val="both"/>
        <w:rPr>
          <w:b w:val="0"/>
          <w:bCs w:val="0"/>
          <w:color w:val="0000FF"/>
          <w:kern w:val="0"/>
          <w:sz w:val="24"/>
          <w:szCs w:val="24"/>
        </w:rPr>
      </w:pPr>
      <w:r>
        <w:rPr>
          <w:b w:val="0"/>
          <w:bCs w:val="0"/>
          <w:color w:val="0000FF"/>
          <w:kern w:val="0"/>
          <w:sz w:val="24"/>
          <w:szCs w:val="24"/>
        </w:rPr>
        <w:t>д.Ташла</w:t>
      </w:r>
    </w:p>
    <w:p w:rsidR="0012399E" w:rsidRDefault="008A2C14" w:rsidP="00E140DF">
      <w:pPr>
        <w:adjustRightInd w:val="0"/>
        <w:jc w:val="both"/>
        <w:rPr>
          <w:b w:val="0"/>
          <w:bCs w:val="0"/>
          <w:color w:val="0000FF"/>
          <w:kern w:val="0"/>
          <w:sz w:val="24"/>
          <w:szCs w:val="24"/>
        </w:rPr>
      </w:pPr>
      <w:r>
        <w:rPr>
          <w:b w:val="0"/>
          <w:bCs w:val="0"/>
          <w:color w:val="0000FF"/>
          <w:kern w:val="0"/>
          <w:sz w:val="24"/>
          <w:szCs w:val="24"/>
        </w:rPr>
        <w:t>№57</w:t>
      </w:r>
      <w:r w:rsidR="0012399E">
        <w:rPr>
          <w:b w:val="0"/>
          <w:bCs w:val="0"/>
          <w:color w:val="0000FF"/>
          <w:kern w:val="0"/>
          <w:sz w:val="24"/>
          <w:szCs w:val="24"/>
        </w:rPr>
        <w:t>-10</w:t>
      </w:r>
      <w:r>
        <w:rPr>
          <w:b w:val="0"/>
          <w:bCs w:val="0"/>
          <w:color w:val="0000FF"/>
          <w:kern w:val="0"/>
          <w:sz w:val="24"/>
          <w:szCs w:val="24"/>
        </w:rPr>
        <w:t>9/1</w:t>
      </w:r>
      <w:r w:rsidR="0012399E">
        <w:rPr>
          <w:b w:val="0"/>
          <w:bCs w:val="0"/>
          <w:color w:val="0000FF"/>
          <w:kern w:val="0"/>
          <w:sz w:val="24"/>
          <w:szCs w:val="24"/>
        </w:rPr>
        <w:t>з</w:t>
      </w:r>
    </w:p>
    <w:p w:rsidR="0012399E" w:rsidRPr="00BF55A7" w:rsidRDefault="0012399E" w:rsidP="00E140DF">
      <w:pPr>
        <w:adjustRightInd w:val="0"/>
        <w:jc w:val="both"/>
        <w:rPr>
          <w:b w:val="0"/>
          <w:bCs w:val="0"/>
          <w:color w:val="0000FF"/>
          <w:kern w:val="0"/>
          <w:sz w:val="24"/>
          <w:szCs w:val="24"/>
        </w:rPr>
      </w:pPr>
      <w:r>
        <w:rPr>
          <w:b w:val="0"/>
          <w:bCs w:val="0"/>
          <w:color w:val="0000FF"/>
          <w:kern w:val="0"/>
          <w:sz w:val="24"/>
          <w:szCs w:val="24"/>
        </w:rPr>
        <w:t>От3</w:t>
      </w:r>
      <w:r w:rsidR="008A2C14">
        <w:rPr>
          <w:b w:val="0"/>
          <w:bCs w:val="0"/>
          <w:color w:val="0000FF"/>
          <w:kern w:val="0"/>
          <w:sz w:val="24"/>
          <w:szCs w:val="24"/>
        </w:rPr>
        <w:t>1</w:t>
      </w:r>
      <w:r>
        <w:rPr>
          <w:b w:val="0"/>
          <w:bCs w:val="0"/>
          <w:color w:val="0000FF"/>
          <w:kern w:val="0"/>
          <w:sz w:val="24"/>
          <w:szCs w:val="24"/>
        </w:rPr>
        <w:t>.03.2017</w:t>
      </w:r>
    </w:p>
    <w:p w:rsidR="00E140DF" w:rsidRPr="00BF55A7" w:rsidRDefault="00E140DF" w:rsidP="00E140DF">
      <w:pPr>
        <w:adjustRightInd w:val="0"/>
        <w:jc w:val="both"/>
        <w:rPr>
          <w:b w:val="0"/>
          <w:bCs w:val="0"/>
          <w:color w:val="FF00FF"/>
          <w:kern w:val="0"/>
        </w:rPr>
      </w:pPr>
      <w:bookmarkStart w:id="2" w:name="sub_1000"/>
      <w:bookmarkEnd w:id="1"/>
    </w:p>
    <w:p w:rsidR="00E140DF" w:rsidRPr="00BF55A7" w:rsidRDefault="00E140DF" w:rsidP="00E140DF">
      <w:pPr>
        <w:autoSpaceDE w:val="0"/>
        <w:autoSpaceDN w:val="0"/>
        <w:adjustRightInd w:val="0"/>
        <w:ind w:left="4500"/>
        <w:jc w:val="right"/>
        <w:rPr>
          <w:b w:val="0"/>
          <w:bCs w:val="0"/>
          <w:color w:val="FF00FF"/>
          <w:kern w:val="0"/>
          <w:sz w:val="24"/>
          <w:szCs w:val="24"/>
        </w:rPr>
      </w:pPr>
    </w:p>
    <w:p w:rsidR="00E140DF" w:rsidRPr="00BF55A7" w:rsidRDefault="00E140DF" w:rsidP="00E140DF">
      <w:pPr>
        <w:autoSpaceDE w:val="0"/>
        <w:autoSpaceDN w:val="0"/>
        <w:adjustRightInd w:val="0"/>
        <w:ind w:left="4500"/>
        <w:jc w:val="right"/>
        <w:rPr>
          <w:b w:val="0"/>
          <w:bCs w:val="0"/>
          <w:color w:val="FF00FF"/>
          <w:kern w:val="0"/>
          <w:sz w:val="24"/>
          <w:szCs w:val="24"/>
        </w:rPr>
      </w:pPr>
    </w:p>
    <w:p w:rsidR="00E140DF" w:rsidRPr="00BF55A7" w:rsidRDefault="00E140DF" w:rsidP="00E140DF">
      <w:pPr>
        <w:autoSpaceDE w:val="0"/>
        <w:autoSpaceDN w:val="0"/>
        <w:adjustRightInd w:val="0"/>
        <w:ind w:left="4500"/>
        <w:jc w:val="right"/>
        <w:rPr>
          <w:b w:val="0"/>
          <w:bCs w:val="0"/>
          <w:color w:val="FF00FF"/>
          <w:kern w:val="0"/>
          <w:sz w:val="24"/>
          <w:szCs w:val="24"/>
        </w:rPr>
      </w:pPr>
    </w:p>
    <w:p w:rsidR="00E140DF" w:rsidRPr="00BF55A7" w:rsidRDefault="00E140DF" w:rsidP="00E140DF">
      <w:pPr>
        <w:autoSpaceDE w:val="0"/>
        <w:autoSpaceDN w:val="0"/>
        <w:adjustRightInd w:val="0"/>
        <w:ind w:left="4500"/>
        <w:jc w:val="right"/>
        <w:rPr>
          <w:b w:val="0"/>
          <w:bCs w:val="0"/>
          <w:color w:val="FF00FF"/>
          <w:kern w:val="0"/>
          <w:sz w:val="24"/>
          <w:szCs w:val="24"/>
        </w:rPr>
      </w:pPr>
    </w:p>
    <w:p w:rsidR="00E140DF" w:rsidRPr="00BF55A7" w:rsidRDefault="00E140DF" w:rsidP="00E140DF">
      <w:pPr>
        <w:autoSpaceDE w:val="0"/>
        <w:autoSpaceDN w:val="0"/>
        <w:adjustRightInd w:val="0"/>
        <w:ind w:left="4500"/>
        <w:jc w:val="right"/>
        <w:rPr>
          <w:b w:val="0"/>
          <w:bCs w:val="0"/>
          <w:color w:val="FF00FF"/>
          <w:kern w:val="0"/>
          <w:sz w:val="24"/>
          <w:szCs w:val="24"/>
        </w:rPr>
      </w:pPr>
    </w:p>
    <w:p w:rsidR="00E140DF" w:rsidRDefault="00E140DF" w:rsidP="00E140DF">
      <w:pPr>
        <w:autoSpaceDE w:val="0"/>
        <w:autoSpaceDN w:val="0"/>
        <w:adjustRightInd w:val="0"/>
        <w:ind w:left="4500"/>
        <w:jc w:val="right"/>
        <w:rPr>
          <w:b w:val="0"/>
          <w:bCs w:val="0"/>
          <w:color w:val="FF00FF"/>
          <w:kern w:val="0"/>
          <w:sz w:val="24"/>
          <w:szCs w:val="24"/>
        </w:rPr>
      </w:pPr>
    </w:p>
    <w:p w:rsidR="00E140DF" w:rsidRPr="00BF55A7" w:rsidRDefault="00E140DF" w:rsidP="00E140DF">
      <w:pPr>
        <w:autoSpaceDE w:val="0"/>
        <w:autoSpaceDN w:val="0"/>
        <w:adjustRightInd w:val="0"/>
        <w:ind w:left="4500"/>
        <w:jc w:val="right"/>
        <w:rPr>
          <w:b w:val="0"/>
          <w:bCs w:val="0"/>
          <w:color w:val="FF00FF"/>
          <w:kern w:val="0"/>
          <w:sz w:val="24"/>
          <w:szCs w:val="24"/>
        </w:rPr>
      </w:pPr>
    </w:p>
    <w:p w:rsidR="00E140DF" w:rsidRPr="00BF55A7" w:rsidRDefault="00E140DF" w:rsidP="00E140DF">
      <w:pPr>
        <w:autoSpaceDE w:val="0"/>
        <w:autoSpaceDN w:val="0"/>
        <w:adjustRightInd w:val="0"/>
        <w:ind w:left="4500"/>
        <w:jc w:val="right"/>
        <w:rPr>
          <w:b w:val="0"/>
          <w:bCs w:val="0"/>
          <w:color w:val="FF00FF"/>
          <w:kern w:val="0"/>
          <w:sz w:val="24"/>
          <w:szCs w:val="24"/>
        </w:rPr>
      </w:pPr>
    </w:p>
    <w:p w:rsidR="00E140DF" w:rsidRPr="00BF55A7" w:rsidRDefault="00E140DF" w:rsidP="00E140DF">
      <w:pPr>
        <w:autoSpaceDE w:val="0"/>
        <w:autoSpaceDN w:val="0"/>
        <w:adjustRightInd w:val="0"/>
        <w:ind w:left="4500"/>
        <w:jc w:val="right"/>
        <w:rPr>
          <w:b w:val="0"/>
          <w:bCs w:val="0"/>
          <w:color w:val="FF00FF"/>
          <w:kern w:val="0"/>
          <w:sz w:val="24"/>
          <w:szCs w:val="24"/>
        </w:rPr>
      </w:pPr>
    </w:p>
    <w:p w:rsidR="00E140DF" w:rsidRPr="00BF55A7" w:rsidRDefault="00E140DF" w:rsidP="00E140DF">
      <w:pPr>
        <w:autoSpaceDE w:val="0"/>
        <w:autoSpaceDN w:val="0"/>
        <w:adjustRightInd w:val="0"/>
        <w:ind w:left="4500"/>
        <w:jc w:val="right"/>
        <w:rPr>
          <w:b w:val="0"/>
          <w:bCs w:val="0"/>
          <w:color w:val="FF00FF"/>
          <w:kern w:val="0"/>
          <w:sz w:val="24"/>
          <w:szCs w:val="24"/>
        </w:rPr>
      </w:pPr>
    </w:p>
    <w:p w:rsidR="00E140DF" w:rsidRDefault="00E140DF" w:rsidP="00E140DF">
      <w:pPr>
        <w:autoSpaceDE w:val="0"/>
        <w:autoSpaceDN w:val="0"/>
        <w:adjustRightInd w:val="0"/>
        <w:ind w:left="4500"/>
        <w:jc w:val="right"/>
        <w:rPr>
          <w:b w:val="0"/>
          <w:bCs w:val="0"/>
          <w:color w:val="FF00FF"/>
          <w:kern w:val="0"/>
          <w:sz w:val="24"/>
          <w:szCs w:val="24"/>
        </w:rPr>
      </w:pPr>
    </w:p>
    <w:p w:rsidR="00E140DF" w:rsidRPr="00BF55A7" w:rsidRDefault="00E140DF" w:rsidP="00E140DF">
      <w:pPr>
        <w:autoSpaceDE w:val="0"/>
        <w:autoSpaceDN w:val="0"/>
        <w:adjustRightInd w:val="0"/>
        <w:ind w:left="4500"/>
        <w:jc w:val="right"/>
        <w:rPr>
          <w:b w:val="0"/>
          <w:bCs w:val="0"/>
          <w:color w:val="FF00FF"/>
          <w:kern w:val="0"/>
          <w:sz w:val="24"/>
          <w:szCs w:val="24"/>
        </w:rPr>
      </w:pPr>
    </w:p>
    <w:p w:rsidR="00E140DF" w:rsidRPr="00343EAF" w:rsidRDefault="00E140DF" w:rsidP="00E140DF">
      <w:pPr>
        <w:autoSpaceDE w:val="0"/>
        <w:autoSpaceDN w:val="0"/>
        <w:adjustRightInd w:val="0"/>
        <w:ind w:left="4500"/>
        <w:jc w:val="right"/>
        <w:rPr>
          <w:b w:val="0"/>
          <w:bCs w:val="0"/>
          <w:kern w:val="0"/>
          <w:sz w:val="24"/>
          <w:szCs w:val="24"/>
        </w:rPr>
      </w:pPr>
      <w:r w:rsidRPr="00343EAF">
        <w:rPr>
          <w:b w:val="0"/>
          <w:bCs w:val="0"/>
          <w:kern w:val="0"/>
          <w:sz w:val="24"/>
          <w:szCs w:val="24"/>
        </w:rPr>
        <w:t>Приложение</w:t>
      </w:r>
    </w:p>
    <w:p w:rsidR="00E140DF" w:rsidRPr="00343EAF" w:rsidRDefault="00E140DF" w:rsidP="00E140DF">
      <w:pPr>
        <w:autoSpaceDE w:val="0"/>
        <w:autoSpaceDN w:val="0"/>
        <w:adjustRightInd w:val="0"/>
        <w:ind w:left="4500"/>
        <w:jc w:val="right"/>
        <w:rPr>
          <w:b w:val="0"/>
          <w:bCs w:val="0"/>
          <w:kern w:val="0"/>
          <w:sz w:val="24"/>
          <w:szCs w:val="24"/>
        </w:rPr>
      </w:pPr>
      <w:r w:rsidRPr="00343EAF">
        <w:rPr>
          <w:b w:val="0"/>
          <w:bCs w:val="0"/>
          <w:kern w:val="0"/>
          <w:sz w:val="24"/>
          <w:szCs w:val="24"/>
        </w:rPr>
        <w:t xml:space="preserve">к решению Совета сельского поселения </w:t>
      </w:r>
      <w:r w:rsidR="000A5965">
        <w:rPr>
          <w:b w:val="0"/>
          <w:bCs w:val="0"/>
          <w:kern w:val="0"/>
          <w:sz w:val="24"/>
          <w:szCs w:val="24"/>
        </w:rPr>
        <w:t>Ташлин</w:t>
      </w:r>
      <w:r w:rsidRPr="00343EAF">
        <w:rPr>
          <w:b w:val="0"/>
          <w:bCs w:val="0"/>
          <w:kern w:val="0"/>
          <w:sz w:val="24"/>
          <w:szCs w:val="24"/>
        </w:rPr>
        <w:t xml:space="preserve">ский сельсовет </w:t>
      </w:r>
    </w:p>
    <w:p w:rsidR="00E140DF" w:rsidRPr="00343EAF" w:rsidRDefault="00E140DF" w:rsidP="00E140DF">
      <w:pPr>
        <w:autoSpaceDE w:val="0"/>
        <w:autoSpaceDN w:val="0"/>
        <w:adjustRightInd w:val="0"/>
        <w:ind w:left="4500"/>
        <w:jc w:val="right"/>
        <w:rPr>
          <w:b w:val="0"/>
          <w:bCs w:val="0"/>
          <w:kern w:val="0"/>
          <w:sz w:val="24"/>
          <w:szCs w:val="24"/>
        </w:rPr>
      </w:pPr>
      <w:r w:rsidRPr="00343EAF">
        <w:rPr>
          <w:b w:val="0"/>
          <w:bCs w:val="0"/>
          <w:kern w:val="0"/>
          <w:sz w:val="24"/>
          <w:szCs w:val="24"/>
        </w:rPr>
        <w:t xml:space="preserve">МР </w:t>
      </w:r>
      <w:proofErr w:type="spellStart"/>
      <w:r w:rsidRPr="00343EAF">
        <w:rPr>
          <w:b w:val="0"/>
          <w:bCs w:val="0"/>
          <w:kern w:val="0"/>
          <w:sz w:val="24"/>
          <w:szCs w:val="24"/>
        </w:rPr>
        <w:t>Гафурийский</w:t>
      </w:r>
      <w:proofErr w:type="spellEnd"/>
      <w:r w:rsidRPr="00343EAF">
        <w:rPr>
          <w:b w:val="0"/>
          <w:bCs w:val="0"/>
          <w:kern w:val="0"/>
          <w:sz w:val="24"/>
          <w:szCs w:val="24"/>
        </w:rPr>
        <w:t xml:space="preserve"> район РБ </w:t>
      </w:r>
    </w:p>
    <w:p w:rsidR="00E140DF" w:rsidRPr="00343EAF" w:rsidRDefault="00E140DF" w:rsidP="00E140DF">
      <w:pPr>
        <w:widowControl w:val="0"/>
        <w:autoSpaceDE w:val="0"/>
        <w:autoSpaceDN w:val="0"/>
        <w:adjustRightInd w:val="0"/>
        <w:jc w:val="both"/>
        <w:outlineLvl w:val="0"/>
        <w:rPr>
          <w:b w:val="0"/>
          <w:bCs w:val="0"/>
          <w:kern w:val="0"/>
          <w:sz w:val="24"/>
          <w:szCs w:val="24"/>
        </w:rPr>
      </w:pPr>
      <w:r w:rsidRPr="00343EAF">
        <w:rPr>
          <w:b w:val="0"/>
          <w:bCs w:val="0"/>
          <w:kern w:val="0"/>
          <w:sz w:val="24"/>
          <w:szCs w:val="24"/>
        </w:rPr>
        <w:t xml:space="preserve">                                                                                   </w:t>
      </w:r>
      <w:r w:rsidR="008A2C14">
        <w:rPr>
          <w:b w:val="0"/>
          <w:bCs w:val="0"/>
          <w:kern w:val="0"/>
          <w:sz w:val="24"/>
          <w:szCs w:val="24"/>
        </w:rPr>
        <w:t xml:space="preserve">                       </w:t>
      </w:r>
      <w:bookmarkStart w:id="3" w:name="_GoBack"/>
      <w:bookmarkEnd w:id="3"/>
      <w:r w:rsidR="0012399E">
        <w:rPr>
          <w:b w:val="0"/>
          <w:bCs w:val="0"/>
          <w:kern w:val="0"/>
          <w:sz w:val="24"/>
          <w:szCs w:val="24"/>
        </w:rPr>
        <w:t xml:space="preserve"> </w:t>
      </w:r>
      <w:proofErr w:type="gramStart"/>
      <w:r w:rsidR="0012399E">
        <w:rPr>
          <w:b w:val="0"/>
          <w:bCs w:val="0"/>
          <w:kern w:val="0"/>
          <w:sz w:val="24"/>
          <w:szCs w:val="24"/>
        </w:rPr>
        <w:t>от«</w:t>
      </w:r>
      <w:proofErr w:type="gramEnd"/>
      <w:r w:rsidR="0012399E">
        <w:rPr>
          <w:b w:val="0"/>
          <w:bCs w:val="0"/>
          <w:kern w:val="0"/>
          <w:sz w:val="24"/>
          <w:szCs w:val="24"/>
        </w:rPr>
        <w:t>3</w:t>
      </w:r>
      <w:r w:rsidR="008A2C14">
        <w:rPr>
          <w:b w:val="0"/>
          <w:bCs w:val="0"/>
          <w:kern w:val="0"/>
          <w:sz w:val="24"/>
          <w:szCs w:val="24"/>
        </w:rPr>
        <w:t>1</w:t>
      </w:r>
      <w:r w:rsidRPr="00343EAF">
        <w:rPr>
          <w:b w:val="0"/>
          <w:bCs w:val="0"/>
          <w:kern w:val="0"/>
          <w:sz w:val="24"/>
          <w:szCs w:val="24"/>
        </w:rPr>
        <w:t xml:space="preserve">» </w:t>
      </w:r>
      <w:r w:rsidR="0012399E">
        <w:rPr>
          <w:b w:val="0"/>
          <w:bCs w:val="0"/>
          <w:kern w:val="0"/>
          <w:sz w:val="24"/>
          <w:szCs w:val="24"/>
        </w:rPr>
        <w:t>03. 2017</w:t>
      </w:r>
      <w:r w:rsidRPr="00343EAF">
        <w:rPr>
          <w:b w:val="0"/>
          <w:bCs w:val="0"/>
          <w:kern w:val="0"/>
          <w:sz w:val="24"/>
          <w:szCs w:val="24"/>
        </w:rPr>
        <w:t xml:space="preserve"> г. №</w:t>
      </w:r>
      <w:r w:rsidR="008A2C14">
        <w:rPr>
          <w:b w:val="0"/>
          <w:bCs w:val="0"/>
          <w:kern w:val="0"/>
          <w:sz w:val="24"/>
          <w:szCs w:val="24"/>
        </w:rPr>
        <w:t>57</w:t>
      </w:r>
      <w:r w:rsidR="0012399E">
        <w:rPr>
          <w:b w:val="0"/>
          <w:bCs w:val="0"/>
          <w:kern w:val="0"/>
          <w:sz w:val="24"/>
          <w:szCs w:val="24"/>
        </w:rPr>
        <w:t>-10</w:t>
      </w:r>
      <w:r w:rsidR="008A2C14">
        <w:rPr>
          <w:b w:val="0"/>
          <w:bCs w:val="0"/>
          <w:kern w:val="0"/>
          <w:sz w:val="24"/>
          <w:szCs w:val="24"/>
        </w:rPr>
        <w:t>9/1</w:t>
      </w:r>
    </w:p>
    <w:p w:rsidR="00E140DF" w:rsidRPr="00BF55A7" w:rsidRDefault="00E140DF" w:rsidP="00E140DF">
      <w:pPr>
        <w:widowControl w:val="0"/>
        <w:autoSpaceDE w:val="0"/>
        <w:autoSpaceDN w:val="0"/>
        <w:adjustRightInd w:val="0"/>
        <w:jc w:val="right"/>
        <w:rPr>
          <w:b w:val="0"/>
          <w:bCs w:val="0"/>
          <w:color w:val="FF00FF"/>
          <w:kern w:val="0"/>
          <w:sz w:val="24"/>
          <w:szCs w:val="24"/>
        </w:rPr>
      </w:pPr>
      <w:bookmarkStart w:id="4" w:name="Par1"/>
      <w:bookmarkEnd w:id="4"/>
    </w:p>
    <w:p w:rsidR="00E140DF" w:rsidRPr="00BF55A7" w:rsidRDefault="00E140DF" w:rsidP="00E140DF">
      <w:pPr>
        <w:widowControl w:val="0"/>
        <w:autoSpaceDE w:val="0"/>
        <w:autoSpaceDN w:val="0"/>
        <w:adjustRightInd w:val="0"/>
        <w:jc w:val="right"/>
        <w:rPr>
          <w:b w:val="0"/>
          <w:bCs w:val="0"/>
          <w:color w:val="FF00FF"/>
          <w:kern w:val="0"/>
        </w:rPr>
      </w:pPr>
    </w:p>
    <w:p w:rsidR="00E140DF" w:rsidRPr="000A5965" w:rsidRDefault="00E140DF" w:rsidP="00E140DF">
      <w:pPr>
        <w:widowControl w:val="0"/>
        <w:autoSpaceDE w:val="0"/>
        <w:autoSpaceDN w:val="0"/>
        <w:adjustRightInd w:val="0"/>
        <w:jc w:val="center"/>
        <w:rPr>
          <w:bCs w:val="0"/>
          <w:kern w:val="0"/>
          <w:sz w:val="24"/>
          <w:szCs w:val="24"/>
        </w:rPr>
      </w:pPr>
      <w:r w:rsidRPr="00BF55A7">
        <w:rPr>
          <w:bCs w:val="0"/>
          <w:color w:val="FF00FF"/>
          <w:kern w:val="0"/>
          <w:sz w:val="24"/>
          <w:szCs w:val="24"/>
        </w:rPr>
        <w:t xml:space="preserve"> </w:t>
      </w:r>
      <w:r w:rsidRPr="00BF55A7">
        <w:rPr>
          <w:bCs w:val="0"/>
          <w:kern w:val="0"/>
          <w:sz w:val="24"/>
          <w:szCs w:val="24"/>
        </w:rPr>
        <w:t>Порядок</w:t>
      </w:r>
      <w:r w:rsidRPr="00BF55A7">
        <w:rPr>
          <w:bCs w:val="0"/>
          <w:kern w:val="0"/>
          <w:sz w:val="24"/>
          <w:szCs w:val="24"/>
        </w:rPr>
        <w:br/>
        <w:t xml:space="preserve"> представления сведений о доходах, расходах, об имуществе и обязательствах имущественного характера </w:t>
      </w:r>
      <w:bookmarkEnd w:id="2"/>
      <w:r w:rsidRPr="00BF55A7">
        <w:rPr>
          <w:bCs w:val="0"/>
          <w:kern w:val="0"/>
          <w:sz w:val="24"/>
          <w:szCs w:val="24"/>
        </w:rPr>
        <w:t xml:space="preserve">гражданами, претендующими на замещение муниципальных должностей на постоянной основе, </w:t>
      </w:r>
      <w:proofErr w:type="gramStart"/>
      <w:r w:rsidRPr="00BF55A7">
        <w:rPr>
          <w:bCs w:val="0"/>
          <w:kern w:val="0"/>
          <w:sz w:val="24"/>
          <w:szCs w:val="24"/>
        </w:rPr>
        <w:t>лицами</w:t>
      </w:r>
      <w:proofErr w:type="gramEnd"/>
      <w:r w:rsidRPr="00BF55A7">
        <w:rPr>
          <w:bCs w:val="0"/>
          <w:kern w:val="0"/>
          <w:sz w:val="24"/>
          <w:szCs w:val="24"/>
        </w:rPr>
        <w:t xml:space="preserve"> замещающими муниципальные должности на постоянной основе, в   сельском поселении </w:t>
      </w:r>
      <w:bookmarkStart w:id="5" w:name="sub_1001"/>
      <w:r w:rsidR="000A5965" w:rsidRPr="000A5965">
        <w:rPr>
          <w:bCs w:val="0"/>
          <w:kern w:val="0"/>
          <w:sz w:val="24"/>
          <w:szCs w:val="24"/>
        </w:rPr>
        <w:t>Ташлин</w:t>
      </w:r>
      <w:r w:rsidRPr="000A5965">
        <w:rPr>
          <w:bCs w:val="0"/>
          <w:kern w:val="0"/>
          <w:sz w:val="24"/>
          <w:szCs w:val="24"/>
        </w:rPr>
        <w:t xml:space="preserve">ский сельсовет МР </w:t>
      </w:r>
      <w:proofErr w:type="spellStart"/>
      <w:r w:rsidRPr="000A5965">
        <w:rPr>
          <w:bCs w:val="0"/>
          <w:kern w:val="0"/>
          <w:sz w:val="24"/>
          <w:szCs w:val="24"/>
        </w:rPr>
        <w:t>Гафурийский</w:t>
      </w:r>
      <w:proofErr w:type="spellEnd"/>
      <w:r w:rsidRPr="000A5965">
        <w:rPr>
          <w:bCs w:val="0"/>
          <w:kern w:val="0"/>
          <w:sz w:val="24"/>
          <w:szCs w:val="24"/>
        </w:rPr>
        <w:t xml:space="preserve"> район РБ</w:t>
      </w:r>
    </w:p>
    <w:p w:rsidR="00E140DF" w:rsidRPr="000A5965" w:rsidRDefault="00E140DF" w:rsidP="00E140DF">
      <w:pPr>
        <w:widowControl w:val="0"/>
        <w:autoSpaceDE w:val="0"/>
        <w:autoSpaceDN w:val="0"/>
        <w:adjustRightInd w:val="0"/>
        <w:jc w:val="center"/>
        <w:rPr>
          <w:bCs w:val="0"/>
          <w:kern w:val="0"/>
          <w:sz w:val="24"/>
          <w:szCs w:val="24"/>
        </w:rPr>
      </w:pPr>
    </w:p>
    <w:p w:rsidR="00E140DF" w:rsidRPr="00BF55A7" w:rsidRDefault="00E140DF" w:rsidP="00E140DF">
      <w:pPr>
        <w:jc w:val="both"/>
        <w:rPr>
          <w:b w:val="0"/>
          <w:bCs w:val="0"/>
          <w:kern w:val="0"/>
          <w:sz w:val="24"/>
          <w:szCs w:val="24"/>
        </w:rPr>
      </w:pPr>
      <w:r w:rsidRPr="00BF55A7">
        <w:rPr>
          <w:b w:val="0"/>
          <w:bCs w:val="0"/>
          <w:kern w:val="0"/>
          <w:sz w:val="24"/>
          <w:szCs w:val="24"/>
        </w:rPr>
        <w:t>1. Настоящий Порядок устанавливает процедуру представления гражданами, претендующими на замещение муниципальных должностей на постоянной  основе (далее – муниципальные должности), лицами, замещающими муниципальные должности,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а также представления сведений о своих расходах, сведений о расходах своих супруги (супруга) и несовершеннолетних детей (далее - сведения о расходах).</w:t>
      </w:r>
      <w:bookmarkStart w:id="6" w:name="sub_1002"/>
      <w:bookmarkEnd w:id="5"/>
    </w:p>
    <w:p w:rsidR="00E140DF" w:rsidRPr="00BF55A7" w:rsidRDefault="00E140DF" w:rsidP="00E140DF">
      <w:pPr>
        <w:jc w:val="both"/>
        <w:rPr>
          <w:b w:val="0"/>
          <w:bCs w:val="0"/>
          <w:kern w:val="0"/>
          <w:sz w:val="24"/>
          <w:szCs w:val="24"/>
        </w:rPr>
      </w:pPr>
      <w:r w:rsidRPr="00BF55A7">
        <w:rPr>
          <w:b w:val="0"/>
          <w:bCs w:val="0"/>
          <w:kern w:val="0"/>
          <w:sz w:val="24"/>
          <w:szCs w:val="24"/>
        </w:rPr>
        <w:t xml:space="preserve">        2. Обязанность представлять сведения о доходах возлагается на:</w:t>
      </w:r>
    </w:p>
    <w:p w:rsidR="00E140DF" w:rsidRPr="00BF55A7" w:rsidRDefault="00E140DF" w:rsidP="00E140DF">
      <w:pPr>
        <w:jc w:val="both"/>
        <w:rPr>
          <w:b w:val="0"/>
          <w:bCs w:val="0"/>
          <w:kern w:val="0"/>
          <w:sz w:val="24"/>
          <w:szCs w:val="24"/>
        </w:rPr>
      </w:pPr>
      <w:bookmarkStart w:id="7" w:name="sub_1021"/>
      <w:bookmarkEnd w:id="6"/>
      <w:r w:rsidRPr="00BF55A7">
        <w:rPr>
          <w:b w:val="0"/>
          <w:bCs w:val="0"/>
          <w:kern w:val="0"/>
          <w:sz w:val="24"/>
          <w:szCs w:val="24"/>
        </w:rPr>
        <w:t>а) лиц, замещающих муниципальные должности по состоянию на 31 декабря отчетного года</w:t>
      </w:r>
    </w:p>
    <w:p w:rsidR="00E140DF" w:rsidRPr="00BF55A7" w:rsidRDefault="00E140DF" w:rsidP="00E140DF">
      <w:pPr>
        <w:jc w:val="both"/>
        <w:rPr>
          <w:b w:val="0"/>
          <w:bCs w:val="0"/>
          <w:kern w:val="0"/>
          <w:sz w:val="24"/>
          <w:szCs w:val="24"/>
        </w:rPr>
      </w:pPr>
      <w:bookmarkStart w:id="8" w:name="sub_1022"/>
      <w:bookmarkEnd w:id="7"/>
      <w:r w:rsidRPr="00BF55A7">
        <w:rPr>
          <w:b w:val="0"/>
          <w:bCs w:val="0"/>
          <w:kern w:val="0"/>
          <w:sz w:val="24"/>
          <w:szCs w:val="24"/>
        </w:rPr>
        <w:t>б) граждан, претендующих на замещение муниципальных  должностей (далее - граждане).</w:t>
      </w:r>
    </w:p>
    <w:p w:rsidR="00E140DF" w:rsidRPr="00BF55A7" w:rsidRDefault="00E140DF" w:rsidP="00E140DF">
      <w:pPr>
        <w:jc w:val="both"/>
        <w:rPr>
          <w:b w:val="0"/>
          <w:bCs w:val="0"/>
          <w:kern w:val="0"/>
          <w:sz w:val="24"/>
          <w:szCs w:val="24"/>
        </w:rPr>
      </w:pPr>
      <w:bookmarkStart w:id="9" w:name="sub_1003"/>
      <w:bookmarkEnd w:id="8"/>
      <w:r w:rsidRPr="00BF55A7">
        <w:rPr>
          <w:b w:val="0"/>
          <w:bCs w:val="0"/>
          <w:kern w:val="0"/>
          <w:sz w:val="24"/>
          <w:szCs w:val="24"/>
        </w:rPr>
        <w:t xml:space="preserve">         3. Обязанность представлять сведения о расходах возлагается на граждан и  лиц, замещающих муниципальные должности. </w:t>
      </w:r>
    </w:p>
    <w:p w:rsidR="00E140DF" w:rsidRPr="00BF55A7" w:rsidRDefault="00E140DF" w:rsidP="00E140DF">
      <w:pPr>
        <w:jc w:val="both"/>
        <w:rPr>
          <w:b w:val="0"/>
          <w:bCs w:val="0"/>
          <w:kern w:val="0"/>
          <w:sz w:val="24"/>
          <w:szCs w:val="24"/>
        </w:rPr>
      </w:pPr>
      <w:bookmarkStart w:id="10" w:name="sub_1004"/>
      <w:bookmarkEnd w:id="9"/>
      <w:r w:rsidRPr="00BF55A7">
        <w:rPr>
          <w:b w:val="0"/>
          <w:bCs w:val="0"/>
          <w:kern w:val="0"/>
          <w:sz w:val="24"/>
          <w:szCs w:val="24"/>
        </w:rPr>
        <w:t xml:space="preserve">         4. Сведения о доходах и сведения о расходах представляются по </w:t>
      </w:r>
      <w:hyperlink r:id="rId12" w:history="1">
        <w:r w:rsidRPr="00BF55A7">
          <w:rPr>
            <w:b w:val="0"/>
            <w:bCs w:val="0"/>
            <w:color w:val="106BBE"/>
            <w:kern w:val="0"/>
            <w:sz w:val="24"/>
            <w:szCs w:val="24"/>
          </w:rPr>
          <w:t>форме</w:t>
        </w:r>
      </w:hyperlink>
      <w:r w:rsidRPr="00BF55A7">
        <w:rPr>
          <w:b w:val="0"/>
          <w:bCs w:val="0"/>
          <w:kern w:val="0"/>
          <w:sz w:val="24"/>
          <w:szCs w:val="24"/>
        </w:rPr>
        <w:t xml:space="preserve"> справки, утвержденной </w:t>
      </w:r>
      <w:hyperlink r:id="rId13" w:history="1">
        <w:r w:rsidRPr="00BF55A7">
          <w:rPr>
            <w:b w:val="0"/>
            <w:bCs w:val="0"/>
            <w:color w:val="106BBE"/>
            <w:kern w:val="0"/>
            <w:sz w:val="24"/>
            <w:szCs w:val="24"/>
          </w:rPr>
          <w:t>Указом</w:t>
        </w:r>
      </w:hyperlink>
      <w:r w:rsidRPr="00BF55A7">
        <w:rPr>
          <w:b w:val="0"/>
          <w:bCs w:val="0"/>
          <w:kern w:val="0"/>
          <w:sz w:val="24"/>
          <w:szCs w:val="24"/>
        </w:rPr>
        <w:t xml:space="preserve">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(далее - справка).</w:t>
      </w:r>
    </w:p>
    <w:p w:rsidR="00E140DF" w:rsidRPr="00BF55A7" w:rsidRDefault="00E140DF" w:rsidP="00E140DF">
      <w:pPr>
        <w:rPr>
          <w:b w:val="0"/>
          <w:bCs w:val="0"/>
          <w:kern w:val="0"/>
          <w:sz w:val="24"/>
          <w:szCs w:val="24"/>
        </w:rPr>
      </w:pPr>
      <w:bookmarkStart w:id="11" w:name="sub_1005"/>
      <w:bookmarkEnd w:id="10"/>
      <w:r w:rsidRPr="00BF55A7">
        <w:rPr>
          <w:b w:val="0"/>
          <w:bCs w:val="0"/>
          <w:kern w:val="0"/>
          <w:sz w:val="24"/>
          <w:szCs w:val="24"/>
        </w:rPr>
        <w:t xml:space="preserve">         5. Сведения о доходах представляются:</w:t>
      </w:r>
    </w:p>
    <w:p w:rsidR="00E140DF" w:rsidRPr="00BF55A7" w:rsidRDefault="00E140DF" w:rsidP="00E140DF">
      <w:pPr>
        <w:rPr>
          <w:b w:val="0"/>
          <w:bCs w:val="0"/>
          <w:kern w:val="0"/>
          <w:sz w:val="24"/>
          <w:szCs w:val="24"/>
        </w:rPr>
      </w:pPr>
      <w:bookmarkStart w:id="12" w:name="sub_1051"/>
      <w:bookmarkEnd w:id="11"/>
      <w:r w:rsidRPr="00BF55A7">
        <w:rPr>
          <w:b w:val="0"/>
          <w:bCs w:val="0"/>
          <w:kern w:val="0"/>
          <w:sz w:val="24"/>
          <w:szCs w:val="24"/>
        </w:rPr>
        <w:t>а) гражданами - при назначении на муниципальные должности;</w:t>
      </w:r>
    </w:p>
    <w:p w:rsidR="00E140DF" w:rsidRPr="00BF55A7" w:rsidRDefault="00E140DF" w:rsidP="00E140DF">
      <w:pPr>
        <w:jc w:val="both"/>
        <w:rPr>
          <w:b w:val="0"/>
          <w:bCs w:val="0"/>
          <w:kern w:val="0"/>
          <w:sz w:val="24"/>
          <w:szCs w:val="24"/>
        </w:rPr>
      </w:pPr>
      <w:bookmarkStart w:id="13" w:name="sub_1052"/>
      <w:bookmarkEnd w:id="12"/>
      <w:r w:rsidRPr="00BF55A7">
        <w:rPr>
          <w:b w:val="0"/>
          <w:bCs w:val="0"/>
          <w:kern w:val="0"/>
          <w:sz w:val="24"/>
          <w:szCs w:val="24"/>
        </w:rPr>
        <w:t>б) лицами, замещающими муниципальные должности - ежегодно, не позднее 30 апреля года, следующего за отчетным.</w:t>
      </w:r>
    </w:p>
    <w:p w:rsidR="00E140DF" w:rsidRPr="00BF55A7" w:rsidRDefault="00E140DF" w:rsidP="00E140DF">
      <w:pPr>
        <w:jc w:val="both"/>
        <w:rPr>
          <w:b w:val="0"/>
          <w:bCs w:val="0"/>
          <w:kern w:val="0"/>
          <w:sz w:val="24"/>
          <w:szCs w:val="24"/>
        </w:rPr>
      </w:pPr>
      <w:bookmarkStart w:id="14" w:name="sub_1006"/>
      <w:bookmarkEnd w:id="13"/>
      <w:r w:rsidRPr="00BF55A7">
        <w:rPr>
          <w:b w:val="0"/>
          <w:bCs w:val="0"/>
          <w:kern w:val="0"/>
          <w:sz w:val="24"/>
          <w:szCs w:val="24"/>
        </w:rPr>
        <w:t xml:space="preserve">         6. Гражданин при назначении на муниципальную должность  представляет:</w:t>
      </w:r>
    </w:p>
    <w:p w:rsidR="00E140DF" w:rsidRPr="00BF55A7" w:rsidRDefault="00E140DF" w:rsidP="00E140DF">
      <w:pPr>
        <w:jc w:val="both"/>
        <w:rPr>
          <w:b w:val="0"/>
          <w:bCs w:val="0"/>
          <w:kern w:val="0"/>
          <w:sz w:val="24"/>
          <w:szCs w:val="24"/>
        </w:rPr>
      </w:pPr>
      <w:bookmarkStart w:id="15" w:name="sub_1061"/>
      <w:bookmarkEnd w:id="14"/>
      <w:r w:rsidRPr="00BF55A7">
        <w:rPr>
          <w:b w:val="0"/>
          <w:bCs w:val="0"/>
          <w:kern w:val="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E140DF" w:rsidRPr="00BF55A7" w:rsidRDefault="00E140DF" w:rsidP="00E140DF">
      <w:pPr>
        <w:jc w:val="both"/>
        <w:rPr>
          <w:b w:val="0"/>
          <w:bCs w:val="0"/>
          <w:kern w:val="0"/>
          <w:sz w:val="24"/>
          <w:szCs w:val="24"/>
        </w:rPr>
      </w:pPr>
      <w:bookmarkStart w:id="16" w:name="sub_1062"/>
      <w:bookmarkEnd w:id="15"/>
      <w:r w:rsidRPr="00BF55A7">
        <w:rPr>
          <w:b w:val="0"/>
          <w:bCs w:val="0"/>
          <w:kern w:val="0"/>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w:t>
      </w:r>
      <w:r w:rsidRPr="00BF55A7">
        <w:rPr>
          <w:b w:val="0"/>
          <w:bCs w:val="0"/>
          <w:kern w:val="0"/>
          <w:sz w:val="24"/>
          <w:szCs w:val="24"/>
        </w:rPr>
        <w:lastRenderedPageBreak/>
        <w:t>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E140DF" w:rsidRPr="00BF55A7" w:rsidRDefault="00E140DF" w:rsidP="00E140DF">
      <w:pPr>
        <w:jc w:val="both"/>
        <w:rPr>
          <w:b w:val="0"/>
          <w:bCs w:val="0"/>
          <w:kern w:val="0"/>
          <w:sz w:val="24"/>
          <w:szCs w:val="24"/>
        </w:rPr>
      </w:pPr>
      <w:bookmarkStart w:id="17" w:name="sub_1007"/>
      <w:bookmarkEnd w:id="16"/>
      <w:r w:rsidRPr="00BF55A7">
        <w:rPr>
          <w:b w:val="0"/>
          <w:bCs w:val="0"/>
          <w:kern w:val="0"/>
          <w:sz w:val="24"/>
          <w:szCs w:val="24"/>
        </w:rPr>
        <w:t xml:space="preserve">          7. Лицо, замещающее муниципальную должность,  представляет ежегодно:</w:t>
      </w:r>
    </w:p>
    <w:p w:rsidR="00E140DF" w:rsidRPr="00BF55A7" w:rsidRDefault="00E140DF" w:rsidP="00E140DF">
      <w:pPr>
        <w:jc w:val="both"/>
        <w:rPr>
          <w:b w:val="0"/>
          <w:bCs w:val="0"/>
          <w:kern w:val="0"/>
          <w:sz w:val="24"/>
          <w:szCs w:val="24"/>
        </w:rPr>
      </w:pPr>
      <w:bookmarkStart w:id="18" w:name="sub_1071"/>
      <w:bookmarkEnd w:id="17"/>
      <w:r w:rsidRPr="00BF55A7">
        <w:rPr>
          <w:b w:val="0"/>
          <w:bCs w:val="0"/>
          <w:kern w:val="0"/>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140DF" w:rsidRPr="00BF55A7" w:rsidRDefault="00E140DF" w:rsidP="00E140DF">
      <w:pPr>
        <w:jc w:val="both"/>
        <w:rPr>
          <w:b w:val="0"/>
          <w:bCs w:val="0"/>
          <w:kern w:val="0"/>
          <w:sz w:val="24"/>
          <w:szCs w:val="24"/>
        </w:rPr>
      </w:pPr>
      <w:bookmarkStart w:id="19" w:name="sub_1072"/>
      <w:bookmarkEnd w:id="18"/>
      <w:r w:rsidRPr="00BF55A7">
        <w:rPr>
          <w:b w:val="0"/>
          <w:bCs w:val="0"/>
          <w:kern w:val="0"/>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140DF" w:rsidRPr="00BF55A7" w:rsidRDefault="00E140DF" w:rsidP="00E140DF">
      <w:pPr>
        <w:jc w:val="both"/>
        <w:rPr>
          <w:b w:val="0"/>
          <w:bCs w:val="0"/>
          <w:kern w:val="0"/>
          <w:sz w:val="24"/>
          <w:szCs w:val="24"/>
        </w:rPr>
      </w:pPr>
      <w:bookmarkStart w:id="20" w:name="sub_1009"/>
      <w:bookmarkEnd w:id="19"/>
      <w:r w:rsidRPr="00BF55A7">
        <w:rPr>
          <w:b w:val="0"/>
          <w:bCs w:val="0"/>
          <w:kern w:val="0"/>
          <w:sz w:val="24"/>
          <w:szCs w:val="24"/>
        </w:rPr>
        <w:t xml:space="preserve">          8. Сведения о расходах представляются лицами, замещающими муниципальные </w:t>
      </w:r>
      <w:proofErr w:type="gramStart"/>
      <w:r w:rsidRPr="00BF55A7">
        <w:rPr>
          <w:b w:val="0"/>
          <w:bCs w:val="0"/>
          <w:kern w:val="0"/>
          <w:sz w:val="24"/>
          <w:szCs w:val="24"/>
        </w:rPr>
        <w:t>должности,  в</w:t>
      </w:r>
      <w:proofErr w:type="gramEnd"/>
      <w:r w:rsidRPr="00BF55A7">
        <w:rPr>
          <w:b w:val="0"/>
          <w:bCs w:val="0"/>
          <w:kern w:val="0"/>
          <w:sz w:val="24"/>
          <w:szCs w:val="24"/>
        </w:rPr>
        <w:t xml:space="preserve"> случаях, установленных </w:t>
      </w:r>
      <w:hyperlink r:id="rId14" w:history="1">
        <w:r w:rsidRPr="00BF55A7">
          <w:rPr>
            <w:b w:val="0"/>
            <w:bCs w:val="0"/>
            <w:color w:val="106BBE"/>
            <w:kern w:val="0"/>
            <w:sz w:val="24"/>
            <w:szCs w:val="24"/>
          </w:rPr>
          <w:t>статьей 3</w:t>
        </w:r>
      </w:hyperlink>
      <w:r w:rsidRPr="00BF55A7">
        <w:rPr>
          <w:b w:val="0"/>
          <w:bCs w:val="0"/>
          <w:kern w:val="0"/>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сведений о расходах отсутствуют, то соответствующий раздел справки не заполняется.</w:t>
      </w:r>
    </w:p>
    <w:p w:rsidR="00E140DF" w:rsidRPr="00BF55A7" w:rsidRDefault="00E140DF" w:rsidP="00E140DF">
      <w:pPr>
        <w:jc w:val="both"/>
        <w:rPr>
          <w:b w:val="0"/>
          <w:bCs w:val="0"/>
          <w:kern w:val="0"/>
          <w:sz w:val="24"/>
          <w:szCs w:val="24"/>
        </w:rPr>
      </w:pPr>
      <w:bookmarkStart w:id="21" w:name="sub_1010"/>
      <w:bookmarkEnd w:id="20"/>
      <w:r w:rsidRPr="00BF55A7">
        <w:rPr>
          <w:b w:val="0"/>
          <w:bCs w:val="0"/>
          <w:kern w:val="0"/>
          <w:sz w:val="24"/>
          <w:szCs w:val="24"/>
        </w:rPr>
        <w:t xml:space="preserve">        9. Лицо, замещающее муниципальную должность,  представляет ежегодно в сроки, установленные для представления сведений о доходах,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140DF" w:rsidRPr="00BF55A7" w:rsidRDefault="00E140DF" w:rsidP="00E140DF">
      <w:pPr>
        <w:jc w:val="both"/>
        <w:rPr>
          <w:b w:val="0"/>
          <w:bCs w:val="0"/>
          <w:kern w:val="0"/>
          <w:sz w:val="24"/>
          <w:szCs w:val="24"/>
        </w:rPr>
      </w:pPr>
      <w:bookmarkStart w:id="22" w:name="sub_1012"/>
      <w:bookmarkEnd w:id="21"/>
      <w:r w:rsidRPr="00BF55A7">
        <w:rPr>
          <w:b w:val="0"/>
          <w:bCs w:val="0"/>
          <w:kern w:val="0"/>
          <w:sz w:val="24"/>
          <w:szCs w:val="24"/>
        </w:rPr>
        <w:t xml:space="preserve">         10. В случае если граждане или лица, замещающие муниципальную должность,                                     обнаружили,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w:t>
      </w:r>
    </w:p>
    <w:bookmarkEnd w:id="22"/>
    <w:p w:rsidR="00E140DF" w:rsidRPr="00BF55A7" w:rsidRDefault="00E140DF" w:rsidP="00E140DF">
      <w:pPr>
        <w:jc w:val="both"/>
        <w:rPr>
          <w:b w:val="0"/>
          <w:bCs w:val="0"/>
          <w:kern w:val="0"/>
          <w:sz w:val="24"/>
          <w:szCs w:val="24"/>
        </w:rPr>
      </w:pPr>
      <w:r w:rsidRPr="00BF55A7">
        <w:rPr>
          <w:b w:val="0"/>
          <w:bCs w:val="0"/>
          <w:kern w:val="0"/>
          <w:sz w:val="24"/>
          <w:szCs w:val="24"/>
        </w:rPr>
        <w:t>Уточненные сведения о доходах могут быть представлены:</w:t>
      </w:r>
    </w:p>
    <w:p w:rsidR="00E140DF" w:rsidRPr="00BF55A7" w:rsidRDefault="00E140DF" w:rsidP="00E140DF">
      <w:pPr>
        <w:jc w:val="both"/>
        <w:rPr>
          <w:b w:val="0"/>
          <w:bCs w:val="0"/>
          <w:kern w:val="0"/>
          <w:sz w:val="24"/>
          <w:szCs w:val="24"/>
        </w:rPr>
      </w:pPr>
      <w:r w:rsidRPr="00BF55A7">
        <w:rPr>
          <w:b w:val="0"/>
          <w:bCs w:val="0"/>
          <w:kern w:val="0"/>
          <w:sz w:val="24"/>
          <w:szCs w:val="24"/>
        </w:rPr>
        <w:t>гражданами - в течение одного месяца со дня представления сведений о доходах при назначении на муниципальную  должность;</w:t>
      </w:r>
    </w:p>
    <w:p w:rsidR="00E140DF" w:rsidRPr="00BF55A7" w:rsidRDefault="00E140DF" w:rsidP="00E140DF">
      <w:pPr>
        <w:jc w:val="both"/>
        <w:rPr>
          <w:b w:val="0"/>
          <w:bCs w:val="0"/>
          <w:kern w:val="0"/>
          <w:sz w:val="24"/>
          <w:szCs w:val="24"/>
        </w:rPr>
      </w:pPr>
      <w:r w:rsidRPr="00BF55A7">
        <w:rPr>
          <w:b w:val="0"/>
          <w:bCs w:val="0"/>
          <w:kern w:val="0"/>
          <w:sz w:val="24"/>
          <w:szCs w:val="24"/>
        </w:rPr>
        <w:t xml:space="preserve">лицами, замещающими муниципальную должность- в течение одного месяца после окончания срока, указанного в </w:t>
      </w:r>
      <w:hyperlink r:id="rId15" w:anchor="sub_1052#sub_1052" w:history="1">
        <w:r w:rsidRPr="00BF55A7">
          <w:rPr>
            <w:b w:val="0"/>
            <w:bCs w:val="0"/>
            <w:color w:val="106BBE"/>
            <w:kern w:val="0"/>
            <w:sz w:val="24"/>
            <w:szCs w:val="24"/>
          </w:rPr>
          <w:t>подпункте "б" пункта 5</w:t>
        </w:r>
      </w:hyperlink>
      <w:r w:rsidRPr="00BF55A7">
        <w:rPr>
          <w:b w:val="0"/>
          <w:bCs w:val="0"/>
          <w:kern w:val="0"/>
          <w:sz w:val="24"/>
          <w:szCs w:val="24"/>
        </w:rPr>
        <w:t xml:space="preserve"> настоящего Порядка.</w:t>
      </w:r>
    </w:p>
    <w:p w:rsidR="00E140DF" w:rsidRPr="00BF55A7" w:rsidRDefault="00E140DF" w:rsidP="00E140DF">
      <w:pPr>
        <w:rPr>
          <w:b w:val="0"/>
          <w:bCs w:val="0"/>
          <w:kern w:val="0"/>
          <w:sz w:val="24"/>
          <w:szCs w:val="24"/>
        </w:rPr>
      </w:pPr>
      <w:bookmarkStart w:id="23" w:name="sub_1013"/>
      <w:r w:rsidRPr="00BF55A7">
        <w:rPr>
          <w:b w:val="0"/>
          <w:bCs w:val="0"/>
          <w:kern w:val="0"/>
          <w:sz w:val="24"/>
          <w:szCs w:val="24"/>
        </w:rPr>
        <w:t xml:space="preserve">         11. В случае непредставления по объективным причинам лицами, замещающими муниципальную должность, сведений о доходах супруги (супруга) и несовершеннолетних детей данный факт подлежит рассмотрению на соответствующей комиссии, уполномоченной рассматривать вопросы, касающиеся соблюдения требований к служебному (должностному) поведению  лиц, замещающих муниципальные должности,  и                                урегулированию конфликта интересов. </w:t>
      </w:r>
      <w:bookmarkStart w:id="24" w:name="sub_1015"/>
      <w:bookmarkEnd w:id="23"/>
    </w:p>
    <w:p w:rsidR="00E140DF" w:rsidRPr="00BF55A7" w:rsidRDefault="00E140DF" w:rsidP="00E140DF">
      <w:pPr>
        <w:jc w:val="both"/>
        <w:rPr>
          <w:b w:val="0"/>
          <w:bCs w:val="0"/>
          <w:kern w:val="0"/>
          <w:sz w:val="24"/>
          <w:szCs w:val="24"/>
        </w:rPr>
      </w:pPr>
      <w:r w:rsidRPr="00BF55A7">
        <w:rPr>
          <w:b w:val="0"/>
          <w:bCs w:val="0"/>
          <w:kern w:val="0"/>
          <w:sz w:val="24"/>
          <w:szCs w:val="24"/>
        </w:rPr>
        <w:t xml:space="preserve">         12. Представляемые в соответствии с настоящим Порядком сведения о доходах, сведения о расходах являются сведениями конфиденциального характера, если </w:t>
      </w:r>
      <w:hyperlink r:id="rId16" w:history="1">
        <w:r w:rsidRPr="00BF55A7">
          <w:rPr>
            <w:b w:val="0"/>
            <w:bCs w:val="0"/>
            <w:color w:val="106BBE"/>
            <w:kern w:val="0"/>
            <w:sz w:val="24"/>
            <w:szCs w:val="24"/>
          </w:rPr>
          <w:t>федеральным законом</w:t>
        </w:r>
      </w:hyperlink>
      <w:r w:rsidRPr="00BF55A7">
        <w:rPr>
          <w:b w:val="0"/>
          <w:bCs w:val="0"/>
          <w:kern w:val="0"/>
          <w:sz w:val="24"/>
          <w:szCs w:val="24"/>
        </w:rPr>
        <w:t xml:space="preserve"> они не отнесены к сведениям, составляющим государственную тайну.</w:t>
      </w:r>
    </w:p>
    <w:bookmarkEnd w:id="24"/>
    <w:p w:rsidR="00E140DF" w:rsidRPr="00BF55A7" w:rsidRDefault="00E140DF" w:rsidP="00E140DF">
      <w:pPr>
        <w:rPr>
          <w:b w:val="0"/>
          <w:bCs w:val="0"/>
          <w:kern w:val="0"/>
          <w:sz w:val="24"/>
          <w:szCs w:val="24"/>
        </w:rPr>
      </w:pPr>
    </w:p>
    <w:p w:rsidR="00E140DF" w:rsidRPr="00BF55A7" w:rsidRDefault="00E140DF" w:rsidP="00E140DF">
      <w:pPr>
        <w:rPr>
          <w:b w:val="0"/>
          <w:bCs w:val="0"/>
          <w:kern w:val="0"/>
          <w:sz w:val="24"/>
          <w:szCs w:val="24"/>
        </w:rPr>
      </w:pPr>
    </w:p>
    <w:p w:rsidR="00E140DF" w:rsidRPr="00BF55A7" w:rsidRDefault="00E140DF" w:rsidP="00E140DF">
      <w:pPr>
        <w:rPr>
          <w:rFonts w:ascii="Arial Unicode MS" w:eastAsia="Arial Unicode MS" w:hAnsi="Arial Unicode MS" w:cs="Arial Unicode MS"/>
          <w:b w:val="0"/>
          <w:bCs w:val="0"/>
          <w:color w:val="000000"/>
          <w:kern w:val="0"/>
          <w:sz w:val="24"/>
          <w:szCs w:val="24"/>
        </w:rPr>
      </w:pPr>
    </w:p>
    <w:p w:rsidR="00E140DF" w:rsidRDefault="00E140DF" w:rsidP="00E140DF"/>
    <w:p w:rsidR="00E140DF" w:rsidRDefault="00E140DF" w:rsidP="00E140DF"/>
    <w:p w:rsidR="00E140DF" w:rsidRDefault="00E140DF" w:rsidP="00E140DF"/>
    <w:p w:rsidR="00E140DF" w:rsidRDefault="00E140DF" w:rsidP="00E140DF"/>
    <w:p w:rsidR="00E140DF" w:rsidRDefault="00E140DF" w:rsidP="00E140DF"/>
    <w:sectPr w:rsidR="00E140DF" w:rsidSect="00497B17">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77FF0"/>
    <w:multiLevelType w:val="hybridMultilevel"/>
    <w:tmpl w:val="04C08A4C"/>
    <w:lvl w:ilvl="0" w:tplc="F7FC28B4">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31"/>
    <w:rsid w:val="000A5965"/>
    <w:rsid w:val="0012399E"/>
    <w:rsid w:val="00226031"/>
    <w:rsid w:val="002D5897"/>
    <w:rsid w:val="00343EAF"/>
    <w:rsid w:val="00585F66"/>
    <w:rsid w:val="008A2C14"/>
    <w:rsid w:val="00E140DF"/>
    <w:rsid w:val="00F4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9629A-BB75-4019-8F70-177BB405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0DF"/>
    <w:pPr>
      <w:spacing w:after="0" w:line="240" w:lineRule="auto"/>
    </w:pPr>
    <w:rPr>
      <w:rFonts w:ascii="Times New Roman" w:eastAsia="Times New Roman" w:hAnsi="Times New Roman" w:cs="Times New Roman"/>
      <w:b/>
      <w:bCs/>
      <w:kern w:val="3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5F66"/>
    <w:rPr>
      <w:color w:val="0000FF" w:themeColor="hyperlink"/>
      <w:u w:val="single"/>
    </w:rPr>
  </w:style>
  <w:style w:type="paragraph" w:styleId="a4">
    <w:name w:val="Body Text"/>
    <w:basedOn w:val="a"/>
    <w:link w:val="a5"/>
    <w:unhideWhenUsed/>
    <w:rsid w:val="00585F66"/>
    <w:pPr>
      <w:suppressAutoHyphens/>
      <w:spacing w:after="120"/>
    </w:pPr>
    <w:rPr>
      <w:b w:val="0"/>
      <w:bCs w:val="0"/>
      <w:color w:val="000000"/>
      <w:kern w:val="0"/>
      <w:szCs w:val="24"/>
      <w:lang w:eastAsia="ar-SA"/>
    </w:rPr>
  </w:style>
  <w:style w:type="character" w:customStyle="1" w:styleId="a5">
    <w:name w:val="Основной текст Знак"/>
    <w:basedOn w:val="a0"/>
    <w:link w:val="a4"/>
    <w:rsid w:val="00585F66"/>
    <w:rPr>
      <w:rFonts w:ascii="Times New Roman" w:eastAsia="Times New Roman" w:hAnsi="Times New Roman" w:cs="Times New Roman"/>
      <w:color w:val="000000"/>
      <w:sz w:val="28"/>
      <w:szCs w:val="24"/>
      <w:lang w:eastAsia="ar-SA"/>
    </w:rPr>
  </w:style>
  <w:style w:type="paragraph" w:customStyle="1" w:styleId="ConsPlusNormal">
    <w:name w:val="ConsPlusNormal"/>
    <w:rsid w:val="00585F66"/>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Title">
    <w:name w:val="ConsPlusTitle"/>
    <w:rsid w:val="00585F66"/>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0A596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0A5965"/>
    <w:rPr>
      <w:rFonts w:ascii="Times New Roman" w:eastAsia="Times New Roman" w:hAnsi="Times New Roman" w:cs="Times New Roman"/>
      <w:shd w:val="clear" w:color="auto" w:fill="FFFFFF"/>
    </w:rPr>
  </w:style>
  <w:style w:type="paragraph" w:customStyle="1" w:styleId="20">
    <w:name w:val="Основной текст (2)"/>
    <w:basedOn w:val="a"/>
    <w:link w:val="2"/>
    <w:rsid w:val="000A5965"/>
    <w:pPr>
      <w:widowControl w:val="0"/>
      <w:shd w:val="clear" w:color="auto" w:fill="FFFFFF"/>
      <w:spacing w:line="254" w:lineRule="exact"/>
      <w:jc w:val="center"/>
    </w:pPr>
    <w:rPr>
      <w:b w:val="0"/>
      <w:bCs w:val="0"/>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yperlink" Target="garantf1://7058138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4203.8/" TargetMode="External"/><Relationship Id="rId12" Type="http://schemas.openxmlformats.org/officeDocument/2006/relationships/hyperlink" Target="garantf1://70581384.1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02673.5/" TargetMode="External"/><Relationship Id="rId1" Type="http://schemas.openxmlformats.org/officeDocument/2006/relationships/numbering" Target="numbering.xml"/><Relationship Id="rId6" Type="http://schemas.openxmlformats.org/officeDocument/2006/relationships/hyperlink" Target="file:///C:\Users\user14\AppData\Local\Temp\~NS66EAB\&#1055;&#1088;&#1080;&#1082;&#1072;&#1079;%20&#1052;&#1080;&#1085;&#1092;&#1080;&#1085;&#1072;%20&#1056;&#1086;&#1089;&#1089;&#1080;&#1080;%20&#1086;&#1090;%2029%20&#1080;&#1102;&#1085;&#1103;%202015%20&#1075;.%20N%2099&#1085;%20'&#1054;&#1073;%20&#1091;&#1090;&#1074;&#1077;&#1088;&#1078;&#1076;&#1077;&#1085;...%20(&#1092;&#1088;&#1072;&#1075;&#1084;&#1077;&#1085;&#1090;)%20CEE1.rtf" TargetMode="External"/><Relationship Id="rId11" Type="http://schemas.openxmlformats.org/officeDocument/2006/relationships/hyperlink" Target="file:///C:\Users\user14\AppData\Local\Temp\~NS66EAB\&#1055;&#1088;&#1080;&#1082;&#1072;&#1079;%20&#1052;&#1080;&#1085;&#1092;&#1080;&#1085;&#1072;%20&#1056;&#1086;&#1089;&#1089;&#1080;&#1080;%20&#1086;&#1090;%2029%20&#1080;&#1102;&#1085;&#1103;%202015%20&#1075;.%20N%2099&#1085;%20'&#1054;&#1073;%20&#1091;&#1090;&#1074;&#1077;&#1088;&#1078;&#1076;&#1077;&#1085;...%20(&#1092;&#1088;&#1072;&#1075;&#1084;&#1077;&#1085;&#1090;)%20CEE1.rtf" TargetMode="External"/><Relationship Id="rId5" Type="http://schemas.openxmlformats.org/officeDocument/2006/relationships/image" Target="media/image1.png"/><Relationship Id="rId15" Type="http://schemas.openxmlformats.org/officeDocument/2006/relationships/hyperlink" Target="file:///C:\Users\user14\AppData\Local\Temp\~NS66EAB\&#1055;&#1088;&#1080;&#1082;&#1072;&#1079;%20&#1052;&#1080;&#1085;&#1092;&#1080;&#1085;&#1072;%20&#1056;&#1086;&#1089;&#1089;&#1080;&#1080;%20&#1086;&#1090;%2029%20&#1080;&#1102;&#1085;&#1103;%202015%20&#1075;.%20N%2099&#1085;%20'&#1054;&#1073;%20&#1091;&#1090;&#1074;&#1077;&#1088;&#1078;&#1076;&#1077;&#1085;...%20(&#1092;&#1088;&#1072;&#1075;&#1084;&#1077;&#1085;&#1090;)%20CEE1.rtf" TargetMode="External"/><Relationship Id="rId10" Type="http://schemas.openxmlformats.org/officeDocument/2006/relationships/hyperlink" Target="garantf1://70250272.0/" TargetMode="External"/><Relationship Id="rId4" Type="http://schemas.openxmlformats.org/officeDocument/2006/relationships/webSettings" Target="webSettings.xml"/><Relationship Id="rId9" Type="http://schemas.openxmlformats.org/officeDocument/2006/relationships/hyperlink" Target="garantf1://95554.0/" TargetMode="External"/><Relationship Id="rId14" Type="http://schemas.openxmlformats.org/officeDocument/2006/relationships/hyperlink" Target="garantf1://701716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Офис</cp:lastModifiedBy>
  <cp:revision>5</cp:revision>
  <dcterms:created xsi:type="dcterms:W3CDTF">2021-05-21T11:53:00Z</dcterms:created>
  <dcterms:modified xsi:type="dcterms:W3CDTF">2021-05-21T12:09:00Z</dcterms:modified>
</cp:coreProperties>
</file>