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6" w:rsidRPr="000D5FF6" w:rsidRDefault="000D5FF6" w:rsidP="000D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6">
        <w:rPr>
          <w:rFonts w:ascii="Trebuchet MS" w:eastAsia="Times New Roman" w:hAnsi="Trebuchet MS" w:cs="Times New Roman"/>
          <w:color w:val="22252D"/>
          <w:sz w:val="23"/>
          <w:szCs w:val="23"/>
          <w:shd w:val="clear" w:color="auto" w:fill="F3F3F3"/>
          <w:lang w:eastAsia="ru-RU"/>
        </w:rPr>
        <w:t>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0D5FF6" w:rsidRPr="000D5FF6" w:rsidRDefault="000D5FF6" w:rsidP="000D5FF6">
      <w:pPr>
        <w:shd w:val="clear" w:color="auto" w:fill="FFFFFF"/>
        <w:spacing w:before="100" w:beforeAutospacing="1" w:after="251" w:line="240" w:lineRule="auto"/>
        <w:jc w:val="both"/>
        <w:rPr>
          <w:rFonts w:ascii="Tahoma" w:eastAsia="Times New Roman" w:hAnsi="Tahoma" w:cs="Tahoma"/>
          <w:color w:val="414141"/>
          <w:sz w:val="23"/>
          <w:szCs w:val="23"/>
          <w:lang w:eastAsia="ru-RU"/>
        </w:rPr>
      </w:pP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</w:r>
      <w:proofErr w:type="gramStart"/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Основными задачами противодействия терроризму являются: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  <w:t>а) выявление и устранение причин и условий, способствующих возникновению и распространению терроризма;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  <w:proofErr w:type="gramEnd"/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</w:r>
      <w:proofErr w:type="gramStart"/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</w:r>
      <w:proofErr w:type="spellStart"/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д</w:t>
      </w:r>
      <w:proofErr w:type="spellEnd"/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  <w:proofErr w:type="gramEnd"/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 </w:t>
      </w:r>
    </w:p>
    <w:p w:rsidR="000D5FF6" w:rsidRPr="000D5FF6" w:rsidRDefault="000D5FF6" w:rsidP="000D5FF6">
      <w:pPr>
        <w:spacing w:after="0" w:line="240" w:lineRule="auto"/>
        <w:rPr>
          <w:rFonts w:ascii="Tahoma" w:eastAsia="Times New Roman" w:hAnsi="Tahoma" w:cs="Tahoma"/>
          <w:b/>
          <w:bCs/>
          <w:color w:val="414141"/>
          <w:sz w:val="23"/>
          <w:szCs w:val="23"/>
          <w:shd w:val="clear" w:color="auto" w:fill="FFFFFF"/>
          <w:lang w:eastAsia="ru-RU"/>
        </w:rPr>
      </w:pPr>
      <w:r w:rsidRPr="000D5FF6">
        <w:rPr>
          <w:rFonts w:ascii="Tahoma" w:eastAsia="Times New Roman" w:hAnsi="Tahoma" w:cs="Tahoma"/>
          <w:b/>
          <w:bCs/>
          <w:color w:val="414141"/>
          <w:sz w:val="23"/>
          <w:szCs w:val="23"/>
          <w:shd w:val="clear" w:color="auto" w:fill="FFFFFF"/>
          <w:lang w:eastAsia="ru-RU"/>
        </w:rPr>
        <w:br/>
      </w:r>
    </w:p>
    <w:p w:rsidR="000D5FF6" w:rsidRPr="000D5FF6" w:rsidRDefault="000D5FF6" w:rsidP="000D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6">
        <w:rPr>
          <w:rFonts w:ascii="Tahoma" w:eastAsia="Times New Roman" w:hAnsi="Tahoma" w:cs="Tahoma"/>
          <w:b/>
          <w:bCs/>
          <w:color w:val="414141"/>
          <w:sz w:val="23"/>
          <w:lang w:eastAsia="ru-RU"/>
        </w:rPr>
        <w:t>Телефоны служб экстренного вызова</w:t>
      </w:r>
      <w:r w:rsidRPr="000D5FF6">
        <w:rPr>
          <w:rFonts w:ascii="Trebuchet MS" w:eastAsia="Times New Roman" w:hAnsi="Trebuchet MS" w:cs="Times New Roman"/>
          <w:color w:val="22252D"/>
          <w:sz w:val="23"/>
          <w:szCs w:val="23"/>
          <w:shd w:val="clear" w:color="auto" w:fill="F3F3F3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7"/>
        <w:gridCol w:w="2950"/>
      </w:tblGrid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Единая дежурно-диспетчерская служба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112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Пожарная служба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01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Милиция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02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03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Аварийная газовая служба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04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«Центр управления в кризисных ситуациях ГУ МЧС России по Республике Башкортостан»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+7(347) 248-23-70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Служба спасения города Уфы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123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lastRenderedPageBreak/>
              <w:t>Аварийно-спасательная служба Республики Башкортостан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+7(347) 235-95-73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Приволжский поисково-спасательный отряд МЧС России (</w:t>
            </w:r>
            <w:proofErr w:type="gramStart"/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г</w:t>
            </w:r>
            <w:proofErr w:type="gramEnd"/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. Уфа)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ahoma" w:eastAsia="Times New Roman" w:hAnsi="Tahoma" w:cs="Tahoma"/>
                <w:color w:val="414141"/>
                <w:sz w:val="23"/>
                <w:szCs w:val="23"/>
                <w:shd w:val="clear" w:color="auto" w:fill="FFFFFF"/>
                <w:lang w:eastAsia="ru-RU"/>
              </w:rPr>
              <w:t>+7(347) 232-33-75</w:t>
            </w:r>
          </w:p>
        </w:tc>
      </w:tr>
    </w:tbl>
    <w:p w:rsidR="000D5FF6" w:rsidRPr="000D5FF6" w:rsidRDefault="000D5FF6" w:rsidP="000D5FF6">
      <w:pPr>
        <w:shd w:val="clear" w:color="auto" w:fill="F3F3F3"/>
        <w:spacing w:before="100" w:beforeAutospacing="1" w:after="251" w:line="268" w:lineRule="atLeast"/>
        <w:jc w:val="both"/>
        <w:rPr>
          <w:rFonts w:ascii="Tahoma" w:eastAsia="Times New Roman" w:hAnsi="Tahoma" w:cs="Tahoma"/>
          <w:color w:val="414141"/>
          <w:sz w:val="23"/>
          <w:szCs w:val="23"/>
          <w:shd w:val="clear" w:color="auto" w:fill="FFFFFF"/>
          <w:lang w:eastAsia="ru-RU"/>
        </w:rPr>
      </w:pPr>
    </w:p>
    <w:p w:rsidR="000D5FF6" w:rsidRPr="000D5FF6" w:rsidRDefault="000D5FF6" w:rsidP="000D5FF6">
      <w:pPr>
        <w:shd w:val="clear" w:color="auto" w:fill="F3F3F3"/>
        <w:spacing w:before="100" w:beforeAutospacing="1" w:after="251" w:line="268" w:lineRule="atLeast"/>
        <w:jc w:val="both"/>
        <w:rPr>
          <w:rFonts w:ascii="Tahoma" w:eastAsia="Times New Roman" w:hAnsi="Tahoma" w:cs="Tahoma"/>
          <w:color w:val="414141"/>
          <w:sz w:val="23"/>
          <w:szCs w:val="23"/>
          <w:shd w:val="clear" w:color="auto" w:fill="FFFFFF"/>
          <w:lang w:eastAsia="ru-RU"/>
        </w:rPr>
      </w:pPr>
      <w:r w:rsidRPr="000D5FF6">
        <w:rPr>
          <w:rFonts w:ascii="Tahoma" w:eastAsia="Times New Roman" w:hAnsi="Tahoma" w:cs="Tahoma"/>
          <w:b/>
          <w:bCs/>
          <w:color w:val="414141"/>
          <w:sz w:val="23"/>
          <w:lang w:eastAsia="ru-RU"/>
        </w:rPr>
        <w:t>Круглосуточный бесплатный вызов экстренных оперативных служб пользователями услугами сотовой связи (МТС, МЕГАФОН, БИЛАЙН):</w:t>
      </w:r>
    </w:p>
    <w:p w:rsidR="000D5FF6" w:rsidRPr="000D5FF6" w:rsidRDefault="000D5FF6" w:rsidP="000D5FF6">
      <w:pPr>
        <w:shd w:val="clear" w:color="auto" w:fill="F3F3F3"/>
        <w:spacing w:before="100" w:beforeAutospacing="1" w:after="251" w:line="268" w:lineRule="atLeast"/>
        <w:jc w:val="both"/>
        <w:rPr>
          <w:rFonts w:ascii="Tahoma" w:eastAsia="Times New Roman" w:hAnsi="Tahoma" w:cs="Tahoma"/>
          <w:color w:val="414141"/>
          <w:sz w:val="23"/>
          <w:szCs w:val="23"/>
          <w:shd w:val="clear" w:color="auto" w:fill="FFFFFF"/>
          <w:lang w:eastAsia="ru-RU"/>
        </w:rPr>
      </w:pPr>
    </w:p>
    <w:p w:rsidR="000D5FF6" w:rsidRPr="000D5FF6" w:rsidRDefault="000D5FF6" w:rsidP="000D5FF6">
      <w:pPr>
        <w:shd w:val="clear" w:color="auto" w:fill="F3F3F3"/>
        <w:spacing w:after="0" w:line="268" w:lineRule="atLeast"/>
        <w:jc w:val="both"/>
        <w:rPr>
          <w:rFonts w:ascii="Tahoma" w:eastAsia="Times New Roman" w:hAnsi="Tahoma" w:cs="Tahoma"/>
          <w:color w:val="414141"/>
          <w:sz w:val="23"/>
          <w:szCs w:val="23"/>
          <w:shd w:val="clear" w:color="auto" w:fill="FFFFFF"/>
          <w:lang w:eastAsia="ru-RU"/>
        </w:rPr>
      </w:pPr>
      <w:r w:rsidRPr="000D5FF6">
        <w:rPr>
          <w:rFonts w:ascii="Tahoma" w:eastAsia="Times New Roman" w:hAnsi="Tahoma" w:cs="Tahoma"/>
          <w:color w:val="414141"/>
          <w:sz w:val="23"/>
          <w:szCs w:val="23"/>
          <w:shd w:val="clear" w:color="auto" w:fill="FFFFFF"/>
          <w:lang w:eastAsia="ru-RU"/>
        </w:rPr>
        <w:t>                                                                                                                                                                                                                                                                                                                                                                                                          </w:t>
      </w:r>
    </w:p>
    <w:tbl>
      <w:tblPr>
        <w:tblW w:w="15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4782"/>
        <w:gridCol w:w="2485"/>
        <w:gridCol w:w="2485"/>
        <w:gridCol w:w="2485"/>
      </w:tblGrid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Оператор сотовой связи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Вызов службы «01»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Вызов службы «02»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Вызов службы «03»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Вызов службы «04»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МЧС России по Республике Башкортостан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Полиция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Скорая помощь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Газовая служба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МТС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010 (или 112)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040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Мегафон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010 (или 112)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040</w:t>
            </w:r>
          </w:p>
        </w:tc>
      </w:tr>
      <w:tr w:rsidR="000D5FF6" w:rsidRPr="000D5FF6" w:rsidTr="000D5FF6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Билайн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001 (или 112)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7" w:type="dxa"/>
              <w:left w:w="234" w:type="dxa"/>
              <w:bottom w:w="117" w:type="dxa"/>
              <w:right w:w="234" w:type="dxa"/>
            </w:tcMar>
            <w:hideMark/>
          </w:tcPr>
          <w:p w:rsidR="000D5FF6" w:rsidRPr="000D5FF6" w:rsidRDefault="000D5FF6" w:rsidP="000D5FF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F6">
              <w:rPr>
                <w:rFonts w:ascii="Times New Roman" w:eastAsia="Times New Roman" w:hAnsi="Times New Roman" w:cs="Times New Roman"/>
                <w:color w:val="414141"/>
                <w:sz w:val="23"/>
                <w:szCs w:val="23"/>
                <w:lang w:eastAsia="ru-RU"/>
              </w:rPr>
              <w:t>004</w:t>
            </w:r>
          </w:p>
        </w:tc>
      </w:tr>
    </w:tbl>
    <w:p w:rsidR="000D5FF6" w:rsidRPr="000D5FF6" w:rsidRDefault="000D5FF6" w:rsidP="000D5FF6">
      <w:pPr>
        <w:shd w:val="clear" w:color="auto" w:fill="F3F3F3"/>
        <w:spacing w:before="100" w:beforeAutospacing="1" w:after="251" w:line="268" w:lineRule="atLeast"/>
        <w:jc w:val="both"/>
        <w:rPr>
          <w:rFonts w:ascii="Tahoma" w:eastAsia="Times New Roman" w:hAnsi="Tahoma" w:cs="Tahoma"/>
          <w:color w:val="414141"/>
          <w:sz w:val="23"/>
          <w:szCs w:val="23"/>
          <w:shd w:val="clear" w:color="auto" w:fill="FFFFFF"/>
          <w:lang w:eastAsia="ru-RU"/>
        </w:rPr>
      </w:pPr>
    </w:p>
    <w:p w:rsidR="000D5FF6" w:rsidRPr="000D5FF6" w:rsidRDefault="000D5FF6" w:rsidP="000D5FF6">
      <w:pPr>
        <w:shd w:val="clear" w:color="auto" w:fill="F3F3F3"/>
        <w:spacing w:before="100" w:beforeAutospacing="1" w:after="251" w:line="268" w:lineRule="atLeast"/>
        <w:jc w:val="both"/>
        <w:rPr>
          <w:rFonts w:ascii="Tahoma" w:eastAsia="Times New Roman" w:hAnsi="Tahoma" w:cs="Tahoma"/>
          <w:color w:val="414141"/>
          <w:sz w:val="23"/>
          <w:szCs w:val="23"/>
          <w:shd w:val="clear" w:color="auto" w:fill="FFFFFF"/>
          <w:lang w:eastAsia="ru-RU"/>
        </w:rPr>
      </w:pPr>
      <w:r w:rsidRPr="000D5FF6">
        <w:rPr>
          <w:rFonts w:ascii="Tahoma" w:eastAsia="Times New Roman" w:hAnsi="Tahoma" w:cs="Tahoma"/>
          <w:b/>
          <w:bCs/>
          <w:color w:val="414141"/>
          <w:sz w:val="23"/>
          <w:lang w:eastAsia="ru-RU"/>
        </w:rPr>
        <w:t>Для экстренного вызова специальных служб также работает номер 112</w:t>
      </w:r>
    </w:p>
    <w:p w:rsidR="000D5FF6" w:rsidRPr="000D5FF6" w:rsidRDefault="000D5FF6" w:rsidP="000D5FF6">
      <w:pPr>
        <w:shd w:val="clear" w:color="auto" w:fill="FFFFFF"/>
        <w:spacing w:before="100" w:beforeAutospacing="1" w:after="251" w:line="240" w:lineRule="auto"/>
        <w:jc w:val="both"/>
        <w:rPr>
          <w:rFonts w:ascii="Tahoma" w:eastAsia="Times New Roman" w:hAnsi="Tahoma" w:cs="Tahoma"/>
          <w:color w:val="414141"/>
          <w:sz w:val="23"/>
          <w:szCs w:val="23"/>
          <w:lang w:eastAsia="ru-RU"/>
        </w:rPr>
      </w:pP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Вызов с номера экстренного вызова 112 возможен:</w:t>
      </w:r>
    </w:p>
    <w:p w:rsidR="000D5FF6" w:rsidRPr="000D5FF6" w:rsidRDefault="000D5FF6" w:rsidP="000D5FF6">
      <w:pPr>
        <w:shd w:val="clear" w:color="auto" w:fill="FFFFFF"/>
        <w:spacing w:before="100" w:beforeAutospacing="1" w:after="251" w:line="240" w:lineRule="auto"/>
        <w:jc w:val="both"/>
        <w:rPr>
          <w:rFonts w:ascii="Tahoma" w:eastAsia="Times New Roman" w:hAnsi="Tahoma" w:cs="Tahoma"/>
          <w:color w:val="414141"/>
          <w:sz w:val="23"/>
          <w:szCs w:val="23"/>
          <w:lang w:eastAsia="ru-RU"/>
        </w:rPr>
      </w:pP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- при отсутствии денежных средств на вашем счету, 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  <w:t>- при заблокированной SIM-карте,  </w:t>
      </w: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br/>
        <w:t>- при отсутствии SIM-карты телефона,</w:t>
      </w:r>
    </w:p>
    <w:p w:rsidR="000D5FF6" w:rsidRPr="000D5FF6" w:rsidRDefault="000D5FF6" w:rsidP="000D5FF6">
      <w:pPr>
        <w:shd w:val="clear" w:color="auto" w:fill="FFFFFF"/>
        <w:spacing w:before="100" w:beforeAutospacing="1" w:after="251" w:line="240" w:lineRule="auto"/>
        <w:jc w:val="both"/>
        <w:rPr>
          <w:rFonts w:ascii="Tahoma" w:eastAsia="Times New Roman" w:hAnsi="Tahoma" w:cs="Tahoma"/>
          <w:color w:val="414141"/>
          <w:sz w:val="23"/>
          <w:szCs w:val="23"/>
          <w:lang w:eastAsia="ru-RU"/>
        </w:rPr>
      </w:pPr>
      <w:r w:rsidRPr="000D5FF6">
        <w:rPr>
          <w:rFonts w:ascii="Tahoma" w:eastAsia="Times New Roman" w:hAnsi="Tahoma" w:cs="Tahoma"/>
          <w:color w:val="414141"/>
          <w:sz w:val="23"/>
          <w:szCs w:val="23"/>
          <w:lang w:eastAsia="ru-RU"/>
        </w:rPr>
        <w:t>Звонок в экстренные службы является бесплатным.</w:t>
      </w:r>
    </w:p>
    <w:p w:rsidR="00896BF2" w:rsidRDefault="00896BF2"/>
    <w:sectPr w:rsidR="00896BF2" w:rsidSect="000D5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FF6"/>
    <w:rsid w:val="000D5FF6"/>
    <w:rsid w:val="00104AE3"/>
    <w:rsid w:val="004E2FE7"/>
    <w:rsid w:val="008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2019-01-15T12:23:00Z</dcterms:created>
  <dcterms:modified xsi:type="dcterms:W3CDTF">2019-01-15T12:24:00Z</dcterms:modified>
</cp:coreProperties>
</file>